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560"/>
        <w:gridCol w:w="7508"/>
        <w:gridCol w:w="884"/>
        <w:tblGridChange w:id="0">
          <w:tblGrid>
            <w:gridCol w:w="1560"/>
            <w:gridCol w:w="7508"/>
            <w:gridCol w:w="884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0040" cy="391795"/>
                  <wp:effectExtent b="0" l="0" r="0" t="0"/>
                  <wp:docPr descr="Descrizione: Descrizione: Descrizione: Logo Remondini 4" id="1" name="image1.jpg"/>
                  <a:graphic>
                    <a:graphicData uri="http://schemas.openxmlformats.org/drawingml/2006/picture">
                      <pic:pic>
                        <pic:nvPicPr>
                          <pic:cNvPr descr="Descrizione: Descrizione: Descrizione: Logo Remondini 4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91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TECNICO PER IL TURISMO E LE BIOTECNOLOGIE SANITARIE, PROFESSIONALE PER I SERVIZI COMMERCIALI, SOCIO-SANITARI E LA LOGISTICA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200" w:before="0" w:line="276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2425" cy="385445"/>
                  <wp:effectExtent b="0" l="0" r="0" t="0"/>
                  <wp:docPr descr="Descrizione: Descrizione: Descrizione: logo-pubblica-istruzione-ok.gif" id="2" name="image2.png"/>
                  <a:graphic>
                    <a:graphicData uri="http://schemas.openxmlformats.org/drawingml/2006/picture">
                      <pic:pic>
                        <pic:nvPicPr>
                          <pic:cNvPr descr="Descrizione: Descrizione: Descrizione: logo-pubblica-istruzione-ok.gif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85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MINIMI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 INGLESE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CLASSI SECONDE Tecnico-Turistico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2024/25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Testi  in adozione</w:t>
      </w:r>
      <w:r w:rsidDel="00000000" w:rsidR="00000000" w:rsidRPr="00000000">
        <w:rPr>
          <w:sz w:val="20"/>
          <w:szCs w:val="20"/>
          <w:rtl w:val="0"/>
        </w:rPr>
        <w:t xml:space="preserve">:          C.Leonard,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Identity B1</w:t>
      </w:r>
      <w:r w:rsidDel="00000000" w:rsidR="00000000" w:rsidRPr="00000000">
        <w:rPr>
          <w:sz w:val="20"/>
          <w:szCs w:val="20"/>
          <w:rtl w:val="0"/>
        </w:rPr>
        <w:t xml:space="preserve"> (Student’s Book and Workbook) - Oxford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C.Leonard,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Identity B2</w:t>
      </w:r>
      <w:r w:rsidDel="00000000" w:rsidR="00000000" w:rsidRPr="00000000">
        <w:rPr>
          <w:sz w:val="20"/>
          <w:szCs w:val="20"/>
          <w:rtl w:val="0"/>
        </w:rPr>
        <w:t xml:space="preserve"> (Student’s Book and Workbook) - Oxford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6052"/>
        <w:gridCol w:w="3570"/>
        <w:tblGridChange w:id="0">
          <w:tblGrid>
            <w:gridCol w:w="6052"/>
            <w:gridCol w:w="3570"/>
          </w:tblGrid>
        </w:tblGridChange>
      </w:tblGrid>
      <w:tr>
        <w:trPr>
          <w:cantSplit w:val="0"/>
          <w:trHeight w:val="911" w:hRule="atLeast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Identity B1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</w:p>
        </w:tc>
      </w:tr>
      <w:tr>
        <w:trPr>
          <w:cantSplit w:val="0"/>
          <w:trHeight w:val="6639" w:hRule="atLeast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7: ALL EYES ON YOU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GRAMMAR: The Passive (all forms); passive constructions.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VOCABULARY: Describing clothes; parts of the body;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8: WORTH THE RISK?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GRAMMAR: -</w:t>
            </w:r>
            <w:r w:rsidDel="00000000" w:rsidR="00000000" w:rsidRPr="00000000">
              <w:rPr>
                <w:i w:val="1"/>
                <w:rtl w:val="0"/>
              </w:rPr>
              <w:t xml:space="preserve">ing </w:t>
            </w:r>
            <w:r w:rsidDel="00000000" w:rsidR="00000000" w:rsidRPr="00000000">
              <w:rPr>
                <w:rtl w:val="0"/>
              </w:rPr>
              <w:t xml:space="preserve">forms vs infinitive; Future perfect forms.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VOCABULARY: Risk and danger; Adventure sports; talking about future plans and ambitions.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9: GET CONNECTED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GRAMMAR: Reported speech (statements, questions, reporting verbs); collocations with say/tell/ask.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VOCABULARY: Non-verbal communication; Digital privacy; describing habits.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Identity B2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STARTER UNIT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simple vs continuous; past simple vs continuous; Present perfect vs past simple; Will vs may/might; reflexive pronouns.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 Hobbies, travels, relationships; uses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ME, MYSELF AND 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Present perfect simple and continuous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 Personality and character; negative prefixes; talking about similarity.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Writing: Informal email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2: WHAT’S YOUR STORY?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GRAMMAR: Past Simple vs Past perfect simple; Past perfect continuous; Used to and would; be used to/get used vs used to.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VOCABULARY: Extreme adjectives; -ed and -ing adjectives; phrasal verbs for entertainment.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3: LOOKING AHEAD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GRAMMAR: Future forms; future time clauses; Future continuous.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VOCABULARY: work and jobs; collocations with work and job.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Comprendere semplici articoli tratti da quotidiani e riviste;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Comprendere brevi racconti;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Usare il dizionario bilingue;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Ascoltare persone che parlano di sé e delle loro esperienze;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Interviste, news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Parlare di esperienze personali e di vita familiare;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Parlare di azioni ed eventi recenti o non terminate;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Scambiarsi informazioni ed opinioni su argomenti di vita quotidiana;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Raccontare una storia partendo da immagini;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Scrivere delle proprie esperienze, di relazioni personali, scrivere un articolo di giornale, emails, “for &amp; against” essays, racconti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Bodoni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4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4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40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40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4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Bodoni-regular.ttf"/><Relationship Id="rId4" Type="http://schemas.openxmlformats.org/officeDocument/2006/relationships/font" Target="fonts/Bodoni-bold.ttf"/><Relationship Id="rId5" Type="http://schemas.openxmlformats.org/officeDocument/2006/relationships/font" Target="fonts/Bodoni-italic.ttf"/><Relationship Id="rId6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