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833" w:rsidRDefault="00416B67">
      <w:pPr>
        <w:jc w:val="center"/>
      </w:pPr>
      <w:r>
        <w:rPr>
          <w:sz w:val="24"/>
        </w:rPr>
        <w:t>I.I.S.  “G.A. REMONDINI” – BASSANO DEL GRAPPA (VI)</w:t>
      </w:r>
    </w:p>
    <w:p w:rsidR="00765833" w:rsidRDefault="00765833">
      <w:pPr>
        <w:jc w:val="center"/>
        <w:rPr>
          <w:sz w:val="24"/>
        </w:rPr>
      </w:pPr>
    </w:p>
    <w:p w:rsidR="00765833" w:rsidRDefault="00416B67">
      <w:pPr>
        <w:jc w:val="center"/>
      </w:pPr>
      <w:r>
        <w:rPr>
          <w:sz w:val="24"/>
        </w:rPr>
        <w:t>^^^^^^^^^^^^^^^^^^^^^^^^^</w:t>
      </w:r>
    </w:p>
    <w:p w:rsidR="00765833" w:rsidRDefault="00765833">
      <w:pPr>
        <w:jc w:val="center"/>
        <w:rPr>
          <w:i/>
          <w:iCs/>
          <w:sz w:val="24"/>
        </w:rPr>
      </w:pPr>
    </w:p>
    <w:p w:rsidR="00765833" w:rsidRDefault="003B00E7">
      <w:pPr>
        <w:jc w:val="center"/>
      </w:pPr>
      <w:proofErr w:type="spellStart"/>
      <w:r>
        <w:rPr>
          <w:i/>
          <w:iCs/>
          <w:sz w:val="24"/>
        </w:rPr>
        <w:t>a.s.</w:t>
      </w:r>
      <w:proofErr w:type="spellEnd"/>
      <w:r>
        <w:rPr>
          <w:i/>
          <w:iCs/>
          <w:sz w:val="24"/>
        </w:rPr>
        <w:t xml:space="preserve"> 2024/2025</w:t>
      </w:r>
      <w:bookmarkStart w:id="0" w:name="_GoBack"/>
      <w:bookmarkEnd w:id="0"/>
    </w:p>
    <w:p w:rsidR="00765833" w:rsidRDefault="00765833">
      <w:pPr>
        <w:rPr>
          <w:i/>
          <w:iCs/>
          <w:sz w:val="24"/>
        </w:rPr>
      </w:pPr>
    </w:p>
    <w:p w:rsidR="00765833" w:rsidRDefault="00765833">
      <w:pPr>
        <w:jc w:val="center"/>
        <w:rPr>
          <w:i/>
          <w:iCs/>
          <w:sz w:val="24"/>
        </w:rPr>
      </w:pPr>
    </w:p>
    <w:p w:rsidR="00765833" w:rsidRDefault="00765833">
      <w:pPr>
        <w:jc w:val="center"/>
        <w:rPr>
          <w:i/>
          <w:iCs/>
          <w:sz w:val="24"/>
        </w:rPr>
      </w:pPr>
    </w:p>
    <w:p w:rsidR="00765833" w:rsidRDefault="00416B67">
      <w:pPr>
        <w:jc w:val="center"/>
      </w:pPr>
      <w:r>
        <w:rPr>
          <w:i/>
          <w:sz w:val="24"/>
        </w:rPr>
        <w:t>Materia:</w:t>
      </w:r>
      <w:r>
        <w:rPr>
          <w:b/>
          <w:i/>
          <w:sz w:val="24"/>
        </w:rPr>
        <w:t xml:space="preserve"> </w:t>
      </w:r>
      <w:r>
        <w:rPr>
          <w:b/>
          <w:sz w:val="24"/>
        </w:rPr>
        <w:t>DIRITTO ed ECONOMIA</w:t>
      </w:r>
    </w:p>
    <w:p w:rsidR="00765833" w:rsidRDefault="00765833">
      <w:pPr>
        <w:rPr>
          <w:b/>
          <w:sz w:val="24"/>
        </w:rPr>
      </w:pPr>
    </w:p>
    <w:p w:rsidR="00765833" w:rsidRDefault="00765833">
      <w:pPr>
        <w:rPr>
          <w:b/>
          <w:sz w:val="24"/>
        </w:rPr>
      </w:pPr>
    </w:p>
    <w:p w:rsidR="00765833" w:rsidRDefault="00416B67">
      <w:pPr>
        <w:jc w:val="both"/>
      </w:pPr>
      <w:r>
        <w:rPr>
          <w:i/>
          <w:sz w:val="22"/>
          <w:szCs w:val="22"/>
          <w:u w:val="single"/>
        </w:rPr>
        <w:t>Testo in adozione</w:t>
      </w:r>
      <w:r>
        <w:rPr>
          <w:i/>
          <w:sz w:val="22"/>
          <w:szCs w:val="22"/>
        </w:rPr>
        <w:t xml:space="preserve">: </w:t>
      </w:r>
      <w:r>
        <w:rPr>
          <w:rFonts w:eastAsia="NSimSun" w:cs="Arial"/>
          <w:i/>
          <w:kern w:val="2"/>
          <w:sz w:val="22"/>
          <w:szCs w:val="22"/>
          <w:lang w:bidi="hi-IN"/>
        </w:rPr>
        <w:t xml:space="preserve">Società e cittadini up (Vol. A) + Fascicolo sui Contratti - S. </w:t>
      </w:r>
      <w:proofErr w:type="spellStart"/>
      <w:r>
        <w:rPr>
          <w:rFonts w:eastAsia="NSimSun" w:cs="Arial"/>
          <w:i/>
          <w:kern w:val="2"/>
          <w:sz w:val="22"/>
          <w:szCs w:val="22"/>
          <w:lang w:bidi="hi-IN"/>
        </w:rPr>
        <w:t>Crocetti</w:t>
      </w:r>
      <w:proofErr w:type="spellEnd"/>
      <w:r>
        <w:rPr>
          <w:rFonts w:eastAsia="NSimSun" w:cs="Arial"/>
          <w:i/>
          <w:kern w:val="2"/>
          <w:sz w:val="22"/>
          <w:szCs w:val="22"/>
          <w:lang w:bidi="hi-IN"/>
        </w:rPr>
        <w:t xml:space="preserve"> - Ed. Tramontana</w:t>
      </w:r>
    </w:p>
    <w:p w:rsidR="00765833" w:rsidRDefault="00765833">
      <w:pPr>
        <w:ind w:left="2832" w:firstLine="708"/>
        <w:rPr>
          <w:i/>
          <w:sz w:val="24"/>
        </w:rPr>
      </w:pPr>
    </w:p>
    <w:p w:rsidR="00765833" w:rsidRDefault="00765833">
      <w:pPr>
        <w:rPr>
          <w:b/>
          <w:i/>
          <w:sz w:val="24"/>
        </w:rPr>
      </w:pPr>
    </w:p>
    <w:p w:rsidR="00765833" w:rsidRDefault="00416B67">
      <w:pPr>
        <w:pStyle w:val="Titolo1"/>
      </w:pPr>
      <w:r>
        <w:rPr>
          <w:b w:val="0"/>
          <w:sz w:val="24"/>
          <w:u w:val="single"/>
        </w:rPr>
        <w:t xml:space="preserve">Contenuti minimi (RECUPERO FINALE) </w:t>
      </w:r>
      <w:r>
        <w:rPr>
          <w:b w:val="0"/>
          <w:i/>
          <w:sz w:val="24"/>
          <w:u w:val="single"/>
        </w:rPr>
        <w:t xml:space="preserve">Cl. IV^ - </w:t>
      </w:r>
      <w:proofErr w:type="spellStart"/>
      <w:r>
        <w:rPr>
          <w:b w:val="0"/>
          <w:i/>
          <w:sz w:val="24"/>
          <w:u w:val="single"/>
        </w:rPr>
        <w:t>Prof.le</w:t>
      </w:r>
      <w:proofErr w:type="spellEnd"/>
      <w:r>
        <w:rPr>
          <w:b w:val="0"/>
          <w:i/>
          <w:sz w:val="24"/>
          <w:u w:val="single"/>
        </w:rPr>
        <w:t xml:space="preserve"> Servizi Comm.li (Diurno + Serale)</w:t>
      </w:r>
    </w:p>
    <w:p w:rsidR="00765833" w:rsidRDefault="00765833">
      <w:pPr>
        <w:rPr>
          <w:sz w:val="24"/>
        </w:rPr>
      </w:pPr>
    </w:p>
    <w:p w:rsidR="00765833" w:rsidRDefault="00765833">
      <w:pPr>
        <w:rPr>
          <w:sz w:val="24"/>
        </w:rPr>
      </w:pPr>
    </w:p>
    <w:p w:rsidR="00765833" w:rsidRDefault="00765833">
      <w:pPr>
        <w:rPr>
          <w:sz w:val="24"/>
        </w:rPr>
      </w:pPr>
    </w:p>
    <w:p w:rsidR="00765833" w:rsidRDefault="00765833">
      <w:pPr>
        <w:rPr>
          <w:sz w:val="24"/>
        </w:rPr>
      </w:pPr>
    </w:p>
    <w:p w:rsidR="00765833" w:rsidRDefault="00416B67">
      <w:pPr>
        <w:pStyle w:val="Titolo2"/>
      </w:pPr>
      <w:proofErr w:type="spellStart"/>
      <w:r>
        <w:rPr>
          <w:rFonts w:eastAsia="NSimSun" w:cs="Arial"/>
          <w:b w:val="0"/>
          <w:i/>
          <w:color w:val="000000"/>
          <w:kern w:val="2"/>
          <w:sz w:val="22"/>
          <w:szCs w:val="22"/>
          <w:u w:val="none"/>
          <w:lang w:bidi="hi-IN"/>
        </w:rPr>
        <w:t>Uda</w:t>
      </w:r>
      <w:proofErr w:type="spellEnd"/>
      <w:r>
        <w:rPr>
          <w:rFonts w:eastAsia="NSimSun" w:cs="Arial"/>
          <w:b w:val="0"/>
          <w:i/>
          <w:color w:val="000000"/>
          <w:kern w:val="2"/>
          <w:sz w:val="22"/>
          <w:szCs w:val="22"/>
          <w:u w:val="none"/>
          <w:lang w:bidi="hi-IN"/>
        </w:rPr>
        <w:t xml:space="preserve"> 2</w:t>
      </w:r>
      <w:r>
        <w:rPr>
          <w:b w:val="0"/>
          <w:i/>
          <w:sz w:val="22"/>
          <w:szCs w:val="22"/>
          <w:u w:val="none"/>
        </w:rPr>
        <w:t>: L'attività contrattuale:</w:t>
      </w:r>
    </w:p>
    <w:p w:rsidR="00765833" w:rsidRDefault="00765833">
      <w:pPr>
        <w:pStyle w:val="Corpotesto"/>
        <w:rPr>
          <w:i/>
          <w:sz w:val="22"/>
          <w:szCs w:val="22"/>
        </w:rPr>
      </w:pPr>
    </w:p>
    <w:p w:rsidR="00765833" w:rsidRDefault="00416B67">
      <w:pPr>
        <w:ind w:left="360" w:hanging="360"/>
        <w:jc w:val="both"/>
      </w:pPr>
      <w:r>
        <w:rPr>
          <w:sz w:val="22"/>
          <w:szCs w:val="22"/>
        </w:rPr>
        <w:t xml:space="preserve">TEMA 3: Il contratto (Lezioni 32-33 sugli </w:t>
      </w:r>
      <w:r>
        <w:rPr>
          <w:sz w:val="22"/>
          <w:szCs w:val="22"/>
          <w:u w:val="single"/>
        </w:rPr>
        <w:t>atti illeciti</w:t>
      </w:r>
      <w:r>
        <w:rPr>
          <w:sz w:val="22"/>
          <w:szCs w:val="22"/>
        </w:rPr>
        <w:t xml:space="preserve"> e </w:t>
      </w:r>
      <w:r>
        <w:rPr>
          <w:sz w:val="22"/>
          <w:szCs w:val="22"/>
          <w:u w:val="single"/>
        </w:rPr>
        <w:t>illecito civile extracontrattuale</w:t>
      </w:r>
      <w:r>
        <w:rPr>
          <w:sz w:val="22"/>
          <w:szCs w:val="22"/>
        </w:rPr>
        <w:t>).</w:t>
      </w:r>
    </w:p>
    <w:p w:rsidR="00765833" w:rsidRDefault="00765833">
      <w:pPr>
        <w:pStyle w:val="Puntoelenco1"/>
        <w:ind w:left="360" w:hanging="360"/>
        <w:rPr>
          <w:sz w:val="22"/>
          <w:szCs w:val="22"/>
        </w:rPr>
      </w:pPr>
    </w:p>
    <w:p w:rsidR="00765833" w:rsidRDefault="00765833">
      <w:pPr>
        <w:pStyle w:val="Puntoelenco1"/>
        <w:ind w:left="360" w:hanging="360"/>
        <w:rPr>
          <w:sz w:val="22"/>
          <w:szCs w:val="22"/>
        </w:rPr>
      </w:pPr>
    </w:p>
    <w:p w:rsidR="00765833" w:rsidRDefault="00765833">
      <w:pPr>
        <w:pStyle w:val="Puntoelenco1"/>
        <w:ind w:left="360" w:hanging="360"/>
        <w:rPr>
          <w:sz w:val="22"/>
          <w:szCs w:val="22"/>
        </w:rPr>
      </w:pPr>
    </w:p>
    <w:p w:rsidR="00765833" w:rsidRDefault="00765833">
      <w:pPr>
        <w:pStyle w:val="Puntoelenco1"/>
        <w:ind w:left="360" w:hanging="360"/>
        <w:rPr>
          <w:sz w:val="22"/>
          <w:szCs w:val="22"/>
        </w:rPr>
      </w:pPr>
    </w:p>
    <w:p w:rsidR="00765833" w:rsidRDefault="00765833">
      <w:pPr>
        <w:pStyle w:val="Puntoelenco1"/>
        <w:rPr>
          <w:sz w:val="22"/>
          <w:szCs w:val="22"/>
        </w:rPr>
      </w:pPr>
    </w:p>
    <w:p w:rsidR="00765833" w:rsidRDefault="00416B67">
      <w:pPr>
        <w:jc w:val="both"/>
      </w:pPr>
      <w:proofErr w:type="spellStart"/>
      <w:r>
        <w:rPr>
          <w:rFonts w:eastAsia="NSimSun" w:cs="Arial"/>
          <w:i/>
          <w:color w:val="000000"/>
          <w:kern w:val="2"/>
          <w:sz w:val="22"/>
          <w:szCs w:val="22"/>
          <w:lang w:bidi="hi-IN"/>
        </w:rPr>
        <w:t>Uda</w:t>
      </w:r>
      <w:proofErr w:type="spellEnd"/>
      <w:r>
        <w:rPr>
          <w:rFonts w:eastAsia="NSimSun" w:cs="Arial"/>
          <w:i/>
          <w:color w:val="000000"/>
          <w:kern w:val="2"/>
          <w:sz w:val="22"/>
          <w:szCs w:val="22"/>
          <w:lang w:bidi="hi-IN"/>
        </w:rPr>
        <w:t xml:space="preserve"> 5</w:t>
      </w:r>
      <w:r>
        <w:rPr>
          <w:sz w:val="22"/>
          <w:szCs w:val="22"/>
        </w:rPr>
        <w:t>: Storia e ciclicità delle crisi economiche:</w:t>
      </w:r>
    </w:p>
    <w:p w:rsidR="00765833" w:rsidRDefault="00765833">
      <w:pPr>
        <w:jc w:val="both"/>
        <w:rPr>
          <w:sz w:val="22"/>
          <w:szCs w:val="22"/>
        </w:rPr>
      </w:pPr>
    </w:p>
    <w:p w:rsidR="00765833" w:rsidRDefault="00765833">
      <w:pPr>
        <w:jc w:val="both"/>
        <w:rPr>
          <w:sz w:val="22"/>
          <w:szCs w:val="22"/>
        </w:rPr>
      </w:pPr>
    </w:p>
    <w:p w:rsidR="00765833" w:rsidRDefault="00416B67">
      <w:pPr>
        <w:ind w:left="360" w:hanging="360"/>
        <w:jc w:val="both"/>
      </w:pPr>
      <w:r>
        <w:rPr>
          <w:sz w:val="22"/>
          <w:szCs w:val="22"/>
        </w:rPr>
        <w:t xml:space="preserve">TEMA 7: La dimensione macroeconomica (Lezioni 73-74-75-78-79-80-81-83-84 sulla </w:t>
      </w:r>
      <w:r>
        <w:rPr>
          <w:sz w:val="22"/>
          <w:szCs w:val="22"/>
          <w:u w:val="single"/>
        </w:rPr>
        <w:t xml:space="preserve">contabilità nazionale,   </w:t>
      </w:r>
    </w:p>
    <w:p w:rsidR="00765833" w:rsidRDefault="00416B67">
      <w:pPr>
        <w:ind w:left="360" w:hanging="360"/>
        <w:jc w:val="both"/>
      </w:pPr>
      <w:r>
        <w:rPr>
          <w:sz w:val="22"/>
          <w:szCs w:val="22"/>
        </w:rPr>
        <w:t xml:space="preserve">                </w:t>
      </w:r>
      <w:r>
        <w:rPr>
          <w:sz w:val="22"/>
          <w:szCs w:val="22"/>
          <w:u w:val="single"/>
        </w:rPr>
        <w:t>PIL e PNL, crescita e sviluppo, cicli economici, politica economica anticiclica, questione ecologi</w:t>
      </w:r>
      <w:r>
        <w:rPr>
          <w:sz w:val="22"/>
          <w:szCs w:val="22"/>
        </w:rPr>
        <w:t xml:space="preserve">-  </w:t>
      </w:r>
    </w:p>
    <w:p w:rsidR="00765833" w:rsidRDefault="00416B67">
      <w:pPr>
        <w:ind w:left="360" w:hanging="360"/>
        <w:jc w:val="both"/>
      </w:pPr>
      <w:r>
        <w:rPr>
          <w:sz w:val="22"/>
          <w:szCs w:val="22"/>
        </w:rPr>
        <w:t xml:space="preserve">                </w:t>
      </w:r>
      <w:proofErr w:type="spellStart"/>
      <w:r>
        <w:rPr>
          <w:sz w:val="22"/>
          <w:szCs w:val="22"/>
          <w:u w:val="single"/>
        </w:rPr>
        <w:t>ca</w:t>
      </w:r>
      <w:proofErr w:type="spellEnd"/>
      <w:r>
        <w:rPr>
          <w:sz w:val="22"/>
          <w:szCs w:val="22"/>
          <w:u w:val="single"/>
        </w:rPr>
        <w:t>, sottosviluppo</w:t>
      </w:r>
      <w:r>
        <w:rPr>
          <w:rFonts w:eastAsia="NSimSun" w:cs="Arial"/>
          <w:color w:val="000000"/>
          <w:kern w:val="2"/>
          <w:sz w:val="22"/>
          <w:szCs w:val="22"/>
          <w:lang w:bidi="hi-IN"/>
        </w:rPr>
        <w:t>);</w:t>
      </w:r>
    </w:p>
    <w:p w:rsidR="00765833" w:rsidRDefault="00765833">
      <w:pPr>
        <w:ind w:left="360" w:hanging="360"/>
        <w:jc w:val="both"/>
        <w:rPr>
          <w:rFonts w:eastAsia="NSimSun" w:cs="Arial"/>
          <w:color w:val="000000"/>
          <w:kern w:val="2"/>
          <w:sz w:val="22"/>
          <w:szCs w:val="22"/>
          <w:lang w:bidi="hi-IN"/>
        </w:rPr>
      </w:pPr>
    </w:p>
    <w:p w:rsidR="00765833" w:rsidRDefault="00416B67">
      <w:pPr>
        <w:ind w:left="360" w:hanging="360"/>
        <w:jc w:val="both"/>
      </w:pPr>
      <w:r>
        <w:rPr>
          <w:sz w:val="22"/>
          <w:szCs w:val="22"/>
        </w:rPr>
        <w:t xml:space="preserve">TEMA 8: La dimensione economica monetaria (Lezioni 85-86-87-88-89-90-91 su </w:t>
      </w:r>
      <w:r>
        <w:rPr>
          <w:sz w:val="22"/>
          <w:szCs w:val="22"/>
          <w:u w:val="single"/>
        </w:rPr>
        <w:t>moneta, inflazione e poli-</w:t>
      </w:r>
    </w:p>
    <w:p w:rsidR="00765833" w:rsidRDefault="00416B67">
      <w:pPr>
        <w:ind w:left="360" w:hanging="360"/>
        <w:jc w:val="both"/>
      </w:pPr>
      <w:r>
        <w:rPr>
          <w:sz w:val="22"/>
          <w:szCs w:val="22"/>
        </w:rPr>
        <w:t xml:space="preserve">                 </w:t>
      </w:r>
      <w:proofErr w:type="spellStart"/>
      <w:r>
        <w:rPr>
          <w:sz w:val="22"/>
          <w:szCs w:val="22"/>
          <w:u w:val="single"/>
        </w:rPr>
        <w:t>tiche</w:t>
      </w:r>
      <w:proofErr w:type="spellEnd"/>
      <w:r>
        <w:rPr>
          <w:sz w:val="22"/>
          <w:szCs w:val="22"/>
          <w:u w:val="single"/>
        </w:rPr>
        <w:t xml:space="preserve"> antinflazionistiche</w:t>
      </w:r>
      <w:r>
        <w:rPr>
          <w:sz w:val="22"/>
          <w:szCs w:val="22"/>
        </w:rPr>
        <w:t>).</w:t>
      </w:r>
    </w:p>
    <w:p w:rsidR="00765833" w:rsidRDefault="00765833">
      <w:pPr>
        <w:pStyle w:val="Puntoelenco1"/>
        <w:ind w:left="360" w:hanging="360"/>
        <w:rPr>
          <w:sz w:val="22"/>
          <w:szCs w:val="22"/>
          <w:shd w:val="clear" w:color="auto" w:fill="FFFF00"/>
        </w:rPr>
      </w:pPr>
    </w:p>
    <w:p w:rsidR="00765833" w:rsidRDefault="00765833">
      <w:pPr>
        <w:pStyle w:val="Puntoelenco1"/>
        <w:ind w:left="360" w:hanging="360"/>
        <w:rPr>
          <w:sz w:val="22"/>
          <w:szCs w:val="22"/>
          <w:shd w:val="clear" w:color="auto" w:fill="FFFF00"/>
        </w:rPr>
      </w:pPr>
    </w:p>
    <w:p w:rsidR="00765833" w:rsidRDefault="00765833">
      <w:pPr>
        <w:pStyle w:val="Puntoelenco1"/>
        <w:ind w:left="360" w:hanging="360"/>
        <w:rPr>
          <w:sz w:val="22"/>
          <w:szCs w:val="22"/>
          <w:shd w:val="clear" w:color="auto" w:fill="FFFF00"/>
        </w:rPr>
      </w:pPr>
    </w:p>
    <w:p w:rsidR="00765833" w:rsidRDefault="00765833">
      <w:pPr>
        <w:pStyle w:val="Puntoelenco1"/>
        <w:ind w:left="360" w:hanging="360"/>
        <w:rPr>
          <w:sz w:val="22"/>
          <w:szCs w:val="22"/>
          <w:shd w:val="clear" w:color="auto" w:fill="FFFF00"/>
        </w:rPr>
      </w:pPr>
    </w:p>
    <w:p w:rsidR="00765833" w:rsidRDefault="00765833">
      <w:pPr>
        <w:pStyle w:val="Puntoelenco1"/>
        <w:ind w:left="360" w:hanging="360"/>
        <w:rPr>
          <w:sz w:val="22"/>
          <w:szCs w:val="22"/>
          <w:shd w:val="clear" w:color="auto" w:fill="FFFF00"/>
        </w:rPr>
      </w:pPr>
    </w:p>
    <w:p w:rsidR="00765833" w:rsidRDefault="00765833">
      <w:pPr>
        <w:pStyle w:val="Puntoelenco1"/>
        <w:ind w:left="360" w:hanging="360"/>
        <w:rPr>
          <w:sz w:val="22"/>
          <w:szCs w:val="22"/>
          <w:shd w:val="clear" w:color="auto" w:fill="FFFF00"/>
        </w:rPr>
      </w:pPr>
    </w:p>
    <w:p w:rsidR="00765833" w:rsidRDefault="00416B67">
      <w:pPr>
        <w:pStyle w:val="Puntoelenco1"/>
        <w:ind w:left="360" w:hanging="3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  <w:u w:val="single"/>
        </w:rPr>
        <w:t>Fascicolo sui Contratti</w:t>
      </w:r>
      <w:r>
        <w:rPr>
          <w:sz w:val="22"/>
          <w:szCs w:val="22"/>
        </w:rPr>
        <w:t xml:space="preserve">: (Lezioni 1-2-3-4  sulla </w:t>
      </w:r>
      <w:r>
        <w:rPr>
          <w:sz w:val="22"/>
          <w:szCs w:val="22"/>
          <w:u w:val="single"/>
        </w:rPr>
        <w:t xml:space="preserve">vendita </w:t>
      </w:r>
      <w:r>
        <w:rPr>
          <w:sz w:val="22"/>
          <w:szCs w:val="22"/>
        </w:rPr>
        <w:t xml:space="preserve">e </w:t>
      </w:r>
      <w:r>
        <w:rPr>
          <w:sz w:val="22"/>
          <w:szCs w:val="22"/>
          <w:u w:val="single"/>
        </w:rPr>
        <w:t>locazione</w:t>
      </w:r>
      <w:r>
        <w:rPr>
          <w:sz w:val="22"/>
          <w:szCs w:val="22"/>
        </w:rPr>
        <w:t xml:space="preserve"> + </w:t>
      </w:r>
      <w:r>
        <w:rPr>
          <w:sz w:val="22"/>
          <w:szCs w:val="22"/>
          <w:u w:val="single"/>
        </w:rPr>
        <w:t>Leggi Speciali</w:t>
      </w:r>
      <w:r>
        <w:rPr>
          <w:sz w:val="22"/>
          <w:szCs w:val="22"/>
        </w:rPr>
        <w:t xml:space="preserve"> sulle locazioni di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immobili urbani).</w:t>
      </w:r>
    </w:p>
    <w:p w:rsidR="00765833" w:rsidRDefault="00765833">
      <w:pPr>
        <w:pStyle w:val="Corpotesto"/>
        <w:rPr>
          <w:i/>
          <w:iCs/>
          <w:sz w:val="24"/>
        </w:rPr>
      </w:pPr>
    </w:p>
    <w:sectPr w:rsidR="00765833">
      <w:pgSz w:w="11906" w:h="16838"/>
      <w:pgMar w:top="1417" w:right="1134" w:bottom="1134" w:left="1134" w:header="0" w:footer="0" w:gutter="0"/>
      <w:cols w:space="720"/>
      <w:formProt w:val="0"/>
      <w:docGrid w:linePitch="360" w:charSpace="98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91B93"/>
    <w:multiLevelType w:val="multilevel"/>
    <w:tmpl w:val="0B3C4B24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7C1243"/>
    <w:multiLevelType w:val="multilevel"/>
    <w:tmpl w:val="9CD8A0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33"/>
    <w:rsid w:val="001519A1"/>
    <w:rsid w:val="003B00E7"/>
    <w:rsid w:val="00416B67"/>
    <w:rsid w:val="005B2DA1"/>
    <w:rsid w:val="0076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67E6"/>
    <w:rPr>
      <w:lang w:eastAsia="zh-CN"/>
    </w:rPr>
  </w:style>
  <w:style w:type="paragraph" w:styleId="Titolo1">
    <w:name w:val="heading 1"/>
    <w:basedOn w:val="Normale"/>
    <w:next w:val="Corpotesto"/>
    <w:qFormat/>
    <w:rsid w:val="004D67E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Corpotesto"/>
    <w:qFormat/>
    <w:rsid w:val="004D67E6"/>
    <w:pPr>
      <w:keepNext/>
      <w:numPr>
        <w:ilvl w:val="1"/>
        <w:numId w:val="1"/>
      </w:numPr>
      <w:outlineLvl w:val="1"/>
    </w:pPr>
    <w:rPr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4D67E6"/>
  </w:style>
  <w:style w:type="character" w:customStyle="1" w:styleId="WW8Num1z1">
    <w:name w:val="WW8Num1z1"/>
    <w:qFormat/>
    <w:rsid w:val="004D67E6"/>
  </w:style>
  <w:style w:type="character" w:customStyle="1" w:styleId="WW8Num1z2">
    <w:name w:val="WW8Num1z2"/>
    <w:qFormat/>
    <w:rsid w:val="004D67E6"/>
  </w:style>
  <w:style w:type="character" w:customStyle="1" w:styleId="WW8Num1z3">
    <w:name w:val="WW8Num1z3"/>
    <w:qFormat/>
    <w:rsid w:val="004D67E6"/>
  </w:style>
  <w:style w:type="character" w:customStyle="1" w:styleId="WW8Num1z4">
    <w:name w:val="WW8Num1z4"/>
    <w:qFormat/>
    <w:rsid w:val="004D67E6"/>
  </w:style>
  <w:style w:type="character" w:customStyle="1" w:styleId="WW8Num1z5">
    <w:name w:val="WW8Num1z5"/>
    <w:qFormat/>
    <w:rsid w:val="004D67E6"/>
  </w:style>
  <w:style w:type="character" w:customStyle="1" w:styleId="WW8Num1z6">
    <w:name w:val="WW8Num1z6"/>
    <w:qFormat/>
    <w:rsid w:val="004D67E6"/>
  </w:style>
  <w:style w:type="character" w:customStyle="1" w:styleId="WW8Num1z7">
    <w:name w:val="WW8Num1z7"/>
    <w:qFormat/>
    <w:rsid w:val="004D67E6"/>
  </w:style>
  <w:style w:type="character" w:customStyle="1" w:styleId="WW8Num1z8">
    <w:name w:val="WW8Num1z8"/>
    <w:qFormat/>
    <w:rsid w:val="004D67E6"/>
  </w:style>
  <w:style w:type="character" w:customStyle="1" w:styleId="WW8Num2z0">
    <w:name w:val="WW8Num2z0"/>
    <w:qFormat/>
    <w:rsid w:val="004D67E6"/>
    <w:rPr>
      <w:b w:val="0"/>
      <w:i/>
      <w:sz w:val="24"/>
    </w:rPr>
  </w:style>
  <w:style w:type="character" w:customStyle="1" w:styleId="WW8Num2z1">
    <w:name w:val="WW8Num2z1"/>
    <w:qFormat/>
    <w:rsid w:val="004D67E6"/>
    <w:rPr>
      <w:b w:val="0"/>
      <w:i/>
    </w:rPr>
  </w:style>
  <w:style w:type="character" w:customStyle="1" w:styleId="WW8Num2z2">
    <w:name w:val="WW8Num2z2"/>
    <w:qFormat/>
    <w:rsid w:val="004D67E6"/>
  </w:style>
  <w:style w:type="character" w:customStyle="1" w:styleId="WW8Num2z3">
    <w:name w:val="WW8Num2z3"/>
    <w:qFormat/>
    <w:rsid w:val="004D67E6"/>
  </w:style>
  <w:style w:type="character" w:customStyle="1" w:styleId="WW8Num2z4">
    <w:name w:val="WW8Num2z4"/>
    <w:qFormat/>
    <w:rsid w:val="004D67E6"/>
  </w:style>
  <w:style w:type="character" w:customStyle="1" w:styleId="WW8Num2z5">
    <w:name w:val="WW8Num2z5"/>
    <w:qFormat/>
    <w:rsid w:val="004D67E6"/>
  </w:style>
  <w:style w:type="character" w:customStyle="1" w:styleId="WW8Num2z6">
    <w:name w:val="WW8Num2z6"/>
    <w:qFormat/>
    <w:rsid w:val="004D67E6"/>
  </w:style>
  <w:style w:type="character" w:customStyle="1" w:styleId="WW8Num2z7">
    <w:name w:val="WW8Num2z7"/>
    <w:qFormat/>
    <w:rsid w:val="004D67E6"/>
  </w:style>
  <w:style w:type="character" w:customStyle="1" w:styleId="WW8Num2z8">
    <w:name w:val="WW8Num2z8"/>
    <w:qFormat/>
    <w:rsid w:val="004D67E6"/>
  </w:style>
  <w:style w:type="character" w:customStyle="1" w:styleId="Carpredefinitoparagrafo1">
    <w:name w:val="Car. predefinito paragrafo1"/>
    <w:qFormat/>
    <w:rsid w:val="004D67E6"/>
  </w:style>
  <w:style w:type="character" w:customStyle="1" w:styleId="Absatz-Standardschriftart">
    <w:name w:val="Absatz-Standardschriftart"/>
    <w:qFormat/>
    <w:rsid w:val="004D67E6"/>
  </w:style>
  <w:style w:type="character" w:customStyle="1" w:styleId="WW-Absatz-Standardschriftart">
    <w:name w:val="WW-Absatz-Standardschriftart"/>
    <w:qFormat/>
    <w:rsid w:val="004D67E6"/>
  </w:style>
  <w:style w:type="character" w:customStyle="1" w:styleId="Caratterepredefinitoparagrafo">
    <w:name w:val="Carattere predefinito paragrafo"/>
    <w:qFormat/>
    <w:rsid w:val="004D67E6"/>
  </w:style>
  <w:style w:type="character" w:customStyle="1" w:styleId="Caratteredinumerazione">
    <w:name w:val="Carattere di numerazione"/>
    <w:qFormat/>
    <w:rsid w:val="004D67E6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4D67E6"/>
    <w:pPr>
      <w:spacing w:after="120" w:line="288" w:lineRule="auto"/>
    </w:pPr>
  </w:style>
  <w:style w:type="paragraph" w:styleId="Elenco">
    <w:name w:val="List"/>
    <w:basedOn w:val="Corpotesto"/>
    <w:rsid w:val="004D67E6"/>
    <w:rPr>
      <w:rFonts w:cs="Tahoma"/>
    </w:rPr>
  </w:style>
  <w:style w:type="paragraph" w:styleId="Didascalia">
    <w:name w:val="caption"/>
    <w:basedOn w:val="Normale"/>
    <w:qFormat/>
    <w:rsid w:val="004D67E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D67E6"/>
    <w:pPr>
      <w:suppressLineNumbers/>
    </w:pPr>
    <w:rPr>
      <w:rFonts w:cs="Tahoma"/>
    </w:rPr>
  </w:style>
  <w:style w:type="paragraph" w:customStyle="1" w:styleId="Titolo10">
    <w:name w:val="Titolo1"/>
    <w:basedOn w:val="Normale"/>
    <w:next w:val="Corpotesto"/>
    <w:qFormat/>
    <w:rsid w:val="004D67E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testazione1">
    <w:name w:val="Intestazione1"/>
    <w:basedOn w:val="Normale"/>
    <w:qFormat/>
    <w:rsid w:val="004D67E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qFormat/>
    <w:rsid w:val="004D67E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untoelenco1">
    <w:name w:val="Punto elenco1"/>
    <w:basedOn w:val="Normale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67E6"/>
    <w:rPr>
      <w:lang w:eastAsia="zh-CN"/>
    </w:rPr>
  </w:style>
  <w:style w:type="paragraph" w:styleId="Titolo1">
    <w:name w:val="heading 1"/>
    <w:basedOn w:val="Normale"/>
    <w:next w:val="Corpotesto"/>
    <w:qFormat/>
    <w:rsid w:val="004D67E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Normale"/>
    <w:next w:val="Corpotesto"/>
    <w:qFormat/>
    <w:rsid w:val="004D67E6"/>
    <w:pPr>
      <w:keepNext/>
      <w:numPr>
        <w:ilvl w:val="1"/>
        <w:numId w:val="1"/>
      </w:numPr>
      <w:outlineLvl w:val="1"/>
    </w:pPr>
    <w:rPr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4D67E6"/>
  </w:style>
  <w:style w:type="character" w:customStyle="1" w:styleId="WW8Num1z1">
    <w:name w:val="WW8Num1z1"/>
    <w:qFormat/>
    <w:rsid w:val="004D67E6"/>
  </w:style>
  <w:style w:type="character" w:customStyle="1" w:styleId="WW8Num1z2">
    <w:name w:val="WW8Num1z2"/>
    <w:qFormat/>
    <w:rsid w:val="004D67E6"/>
  </w:style>
  <w:style w:type="character" w:customStyle="1" w:styleId="WW8Num1z3">
    <w:name w:val="WW8Num1z3"/>
    <w:qFormat/>
    <w:rsid w:val="004D67E6"/>
  </w:style>
  <w:style w:type="character" w:customStyle="1" w:styleId="WW8Num1z4">
    <w:name w:val="WW8Num1z4"/>
    <w:qFormat/>
    <w:rsid w:val="004D67E6"/>
  </w:style>
  <w:style w:type="character" w:customStyle="1" w:styleId="WW8Num1z5">
    <w:name w:val="WW8Num1z5"/>
    <w:qFormat/>
    <w:rsid w:val="004D67E6"/>
  </w:style>
  <w:style w:type="character" w:customStyle="1" w:styleId="WW8Num1z6">
    <w:name w:val="WW8Num1z6"/>
    <w:qFormat/>
    <w:rsid w:val="004D67E6"/>
  </w:style>
  <w:style w:type="character" w:customStyle="1" w:styleId="WW8Num1z7">
    <w:name w:val="WW8Num1z7"/>
    <w:qFormat/>
    <w:rsid w:val="004D67E6"/>
  </w:style>
  <w:style w:type="character" w:customStyle="1" w:styleId="WW8Num1z8">
    <w:name w:val="WW8Num1z8"/>
    <w:qFormat/>
    <w:rsid w:val="004D67E6"/>
  </w:style>
  <w:style w:type="character" w:customStyle="1" w:styleId="WW8Num2z0">
    <w:name w:val="WW8Num2z0"/>
    <w:qFormat/>
    <w:rsid w:val="004D67E6"/>
    <w:rPr>
      <w:b w:val="0"/>
      <w:i/>
      <w:sz w:val="24"/>
    </w:rPr>
  </w:style>
  <w:style w:type="character" w:customStyle="1" w:styleId="WW8Num2z1">
    <w:name w:val="WW8Num2z1"/>
    <w:qFormat/>
    <w:rsid w:val="004D67E6"/>
    <w:rPr>
      <w:b w:val="0"/>
      <w:i/>
    </w:rPr>
  </w:style>
  <w:style w:type="character" w:customStyle="1" w:styleId="WW8Num2z2">
    <w:name w:val="WW8Num2z2"/>
    <w:qFormat/>
    <w:rsid w:val="004D67E6"/>
  </w:style>
  <w:style w:type="character" w:customStyle="1" w:styleId="WW8Num2z3">
    <w:name w:val="WW8Num2z3"/>
    <w:qFormat/>
    <w:rsid w:val="004D67E6"/>
  </w:style>
  <w:style w:type="character" w:customStyle="1" w:styleId="WW8Num2z4">
    <w:name w:val="WW8Num2z4"/>
    <w:qFormat/>
    <w:rsid w:val="004D67E6"/>
  </w:style>
  <w:style w:type="character" w:customStyle="1" w:styleId="WW8Num2z5">
    <w:name w:val="WW8Num2z5"/>
    <w:qFormat/>
    <w:rsid w:val="004D67E6"/>
  </w:style>
  <w:style w:type="character" w:customStyle="1" w:styleId="WW8Num2z6">
    <w:name w:val="WW8Num2z6"/>
    <w:qFormat/>
    <w:rsid w:val="004D67E6"/>
  </w:style>
  <w:style w:type="character" w:customStyle="1" w:styleId="WW8Num2z7">
    <w:name w:val="WW8Num2z7"/>
    <w:qFormat/>
    <w:rsid w:val="004D67E6"/>
  </w:style>
  <w:style w:type="character" w:customStyle="1" w:styleId="WW8Num2z8">
    <w:name w:val="WW8Num2z8"/>
    <w:qFormat/>
    <w:rsid w:val="004D67E6"/>
  </w:style>
  <w:style w:type="character" w:customStyle="1" w:styleId="Carpredefinitoparagrafo1">
    <w:name w:val="Car. predefinito paragrafo1"/>
    <w:qFormat/>
    <w:rsid w:val="004D67E6"/>
  </w:style>
  <w:style w:type="character" w:customStyle="1" w:styleId="Absatz-Standardschriftart">
    <w:name w:val="Absatz-Standardschriftart"/>
    <w:qFormat/>
    <w:rsid w:val="004D67E6"/>
  </w:style>
  <w:style w:type="character" w:customStyle="1" w:styleId="WW-Absatz-Standardschriftart">
    <w:name w:val="WW-Absatz-Standardschriftart"/>
    <w:qFormat/>
    <w:rsid w:val="004D67E6"/>
  </w:style>
  <w:style w:type="character" w:customStyle="1" w:styleId="Caratterepredefinitoparagrafo">
    <w:name w:val="Carattere predefinito paragrafo"/>
    <w:qFormat/>
    <w:rsid w:val="004D67E6"/>
  </w:style>
  <w:style w:type="character" w:customStyle="1" w:styleId="Caratteredinumerazione">
    <w:name w:val="Carattere di numerazione"/>
    <w:qFormat/>
    <w:rsid w:val="004D67E6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4D67E6"/>
    <w:pPr>
      <w:spacing w:after="120" w:line="288" w:lineRule="auto"/>
    </w:pPr>
  </w:style>
  <w:style w:type="paragraph" w:styleId="Elenco">
    <w:name w:val="List"/>
    <w:basedOn w:val="Corpotesto"/>
    <w:rsid w:val="004D67E6"/>
    <w:rPr>
      <w:rFonts w:cs="Tahoma"/>
    </w:rPr>
  </w:style>
  <w:style w:type="paragraph" w:styleId="Didascalia">
    <w:name w:val="caption"/>
    <w:basedOn w:val="Normale"/>
    <w:qFormat/>
    <w:rsid w:val="004D67E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D67E6"/>
    <w:pPr>
      <w:suppressLineNumbers/>
    </w:pPr>
    <w:rPr>
      <w:rFonts w:cs="Tahoma"/>
    </w:rPr>
  </w:style>
  <w:style w:type="paragraph" w:customStyle="1" w:styleId="Titolo10">
    <w:name w:val="Titolo1"/>
    <w:basedOn w:val="Normale"/>
    <w:next w:val="Corpotesto"/>
    <w:qFormat/>
    <w:rsid w:val="004D67E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testazione1">
    <w:name w:val="Intestazione1"/>
    <w:basedOn w:val="Normale"/>
    <w:qFormat/>
    <w:rsid w:val="004D67E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qFormat/>
    <w:rsid w:val="004D67E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untoelenco1">
    <w:name w:val="Punto elenco1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giorno 25/10/1999 alle ore 13,30 è convocato il Dipartimento di DIRITTO-ECONOMIA, per la discussione del seguente ordine del giorno:</vt:lpstr>
    </vt:vector>
  </TitlesOfParts>
  <Company>HP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giorno 25/10/1999 alle ore 13,30 è convocato il Dipartimento di DIRITTO-ECONOMIA, per la discussione del seguente ordine del giorno:</dc:title>
  <dc:creator>MAGGIORI CHIARA</dc:creator>
  <cp:lastModifiedBy>HP</cp:lastModifiedBy>
  <cp:revision>2</cp:revision>
  <cp:lastPrinted>1995-11-21T15:41:00Z</cp:lastPrinted>
  <dcterms:created xsi:type="dcterms:W3CDTF">2025-05-19T14:48:00Z</dcterms:created>
  <dcterms:modified xsi:type="dcterms:W3CDTF">2025-05-19T14:48:00Z</dcterms:modified>
  <dc:language>it-IT</dc:language>
</cp:coreProperties>
</file>