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DC" w:rsidRDefault="00FA50B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 I. S “G.A. REMONDINI” – BASSANO DEL GRAPPA</w:t>
      </w:r>
    </w:p>
    <w:p w:rsidR="004D4FDC" w:rsidRDefault="00726D1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a.s.2023</w:t>
      </w:r>
      <w:r w:rsidR="00FA50B2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4</w:t>
      </w:r>
      <w:bookmarkStart w:id="0" w:name="_GoBack"/>
      <w:bookmarkEnd w:id="0"/>
    </w:p>
    <w:p w:rsidR="004D4FDC" w:rsidRDefault="00FA50B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DIRITTO E ECONOMIA           Testo in uso: ”#cittadino” Carlo Aime e Maria Grazia Pastorino - Ed. Tramontana</w:t>
      </w:r>
    </w:p>
    <w:p w:rsidR="004D4FDC" w:rsidRDefault="004D4FDC">
      <w:pPr>
        <w:rPr>
          <w:rFonts w:ascii="Times New Roman" w:hAnsi="Times New Roman"/>
          <w:sz w:val="20"/>
          <w:szCs w:val="20"/>
        </w:rPr>
      </w:pPr>
    </w:p>
    <w:p w:rsidR="004D4FDC" w:rsidRDefault="00FA50B2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OGGETTO: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Contenuti minimi </w:t>
      </w:r>
      <w:r>
        <w:rPr>
          <w:rFonts w:ascii="Times New Roman" w:hAnsi="Times New Roman"/>
          <w:sz w:val="20"/>
          <w:szCs w:val="20"/>
          <w:u w:val="single"/>
        </w:rPr>
        <w:t>(RECUPERO FINALE) Cl. II ^ (Tutte)</w:t>
      </w:r>
    </w:p>
    <w:p w:rsidR="004D4FDC" w:rsidRDefault="004D4FDC">
      <w:pPr>
        <w:rPr>
          <w:rFonts w:ascii="Times New Roman" w:hAnsi="Times New Roman"/>
          <w:sz w:val="20"/>
          <w:szCs w:val="20"/>
        </w:rPr>
      </w:pPr>
    </w:p>
    <w:p w:rsidR="004D4FDC" w:rsidRDefault="00FA50B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Unità didattica                                  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>Contenut</w:t>
      </w:r>
      <w:r>
        <w:rPr>
          <w:rFonts w:ascii="Times New Roman" w:hAnsi="Times New Roman"/>
          <w:sz w:val="20"/>
          <w:szCs w:val="20"/>
        </w:rPr>
        <w:t>i</w:t>
      </w: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42"/>
        <w:gridCol w:w="4537"/>
      </w:tblGrid>
      <w:tr w:rsidR="004D4FDC">
        <w:trPr>
          <w:trHeight w:val="181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4D4FDC" w:rsidRDefault="00FA50B2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PARLAMENTO</w:t>
            </w:r>
          </w:p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FA50B2">
            <w:pPr>
              <w:widowControl w:val="0"/>
              <w:spacing w:line="240" w:lineRule="auto"/>
              <w:jc w:val="both"/>
            </w:pPr>
            <w:r>
              <w:t>- La Parte seconda della Costituzione;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Il Parlamento italiano e le due Camere;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La funzione legislativa;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Il procedimento di revisione costituzionale;</w:t>
            </w:r>
          </w:p>
          <w:p w:rsidR="004D4FDC" w:rsidRDefault="00FA50B2">
            <w:pPr>
              <w:widowControl w:val="0"/>
              <w:spacing w:line="240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t>- Le altre competenze del Parlamento.</w:t>
            </w:r>
          </w:p>
        </w:tc>
      </w:tr>
      <w:tr w:rsidR="004D4FDC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4D4FDC" w:rsidRDefault="00FA50B2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GOVERNO</w:t>
            </w:r>
          </w:p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FA50B2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t>Il Governo e la sua composizione;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La formazione dl Governo;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 xml:space="preserve">- Le funzioni esecutive del Governo e le </w:t>
            </w:r>
            <w:proofErr w:type="spellStart"/>
            <w:r>
              <w:t>respon</w:t>
            </w:r>
            <w:proofErr w:type="spellEnd"/>
            <w:r>
              <w:t xml:space="preserve">- </w:t>
            </w:r>
            <w:proofErr w:type="spellStart"/>
            <w:r>
              <w:t>sabilità</w:t>
            </w:r>
            <w:proofErr w:type="spellEnd"/>
            <w:r>
              <w:t xml:space="preserve"> dei ministri;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Le funzioni normative del Governo.</w:t>
            </w:r>
          </w:p>
        </w:tc>
      </w:tr>
      <w:tr w:rsidR="004D4FDC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4D4FDC" w:rsidRDefault="00FA50B2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PRESIDENTE DELLA REPUBBLICA</w:t>
            </w:r>
          </w:p>
          <w:p w:rsidR="004D4FDC" w:rsidRDefault="00FA50B2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la CORTE COSTITUZIONALE</w:t>
            </w:r>
          </w:p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FA50B2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t>Gli organi garanti della Costituzione italiana;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Il Presidente della Repubblica;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L’elezione e le responsabilità del Presidente della Repubblica;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La Corte Costituzionale;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Le funzioni della Corte Costituzionale.</w:t>
            </w:r>
          </w:p>
        </w:tc>
      </w:tr>
      <w:tr w:rsidR="004D4FDC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4D4FDC" w:rsidRDefault="00FA50B2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MAGISTRATURA</w:t>
            </w:r>
          </w:p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FA50B2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La Magistratura;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I principi costituzionali che disciplinano l’attività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 xml:space="preserve">  dei giudici;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Diversi tipi di giudici e di processi;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Il Consiglio Superiore della Magistratura (Csm).</w:t>
            </w:r>
          </w:p>
        </w:tc>
      </w:tr>
      <w:tr w:rsidR="004D4FDC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</w:p>
          <w:p w:rsidR="004D4FDC" w:rsidRDefault="00FA50B2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ENTI PUBBLICI TERRITORIALI</w:t>
            </w:r>
          </w:p>
          <w:p w:rsidR="004D4FDC" w:rsidRDefault="004D4FDC">
            <w:pPr>
              <w:widowControl w:val="0"/>
              <w:spacing w:line="240" w:lineRule="atLeast"/>
              <w:ind w:right="-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DC" w:rsidRDefault="00FA50B2">
            <w:pPr>
              <w:widowControl w:val="0"/>
              <w:spacing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t>Il decentramento amministrativo;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>- Le Regioni;</w:t>
            </w:r>
          </w:p>
          <w:p w:rsidR="004D4FDC" w:rsidRDefault="00FA50B2">
            <w:pPr>
              <w:widowControl w:val="0"/>
              <w:spacing w:line="240" w:lineRule="auto"/>
              <w:jc w:val="both"/>
            </w:pPr>
            <w:r>
              <w:t xml:space="preserve">- I </w:t>
            </w:r>
            <w:proofErr w:type="spellStart"/>
            <w:r>
              <w:t>Comuni,le</w:t>
            </w:r>
            <w:proofErr w:type="spellEnd"/>
            <w:r>
              <w:t xml:space="preserve"> Città metropolitane e le Province;</w:t>
            </w:r>
          </w:p>
          <w:p w:rsidR="004D4FDC" w:rsidRDefault="00FA50B2">
            <w:pPr>
              <w:widowControl w:val="0"/>
              <w:spacing w:line="240" w:lineRule="auto"/>
              <w:ind w:right="-284"/>
              <w:rPr>
                <w:rFonts w:ascii="Times New Roman" w:hAnsi="Times New Roman"/>
                <w:sz w:val="20"/>
                <w:szCs w:val="20"/>
              </w:rPr>
            </w:pPr>
            <w:r>
              <w:t>- Le elezioni amministrative.</w:t>
            </w:r>
          </w:p>
        </w:tc>
      </w:tr>
    </w:tbl>
    <w:p w:rsidR="004D4FDC" w:rsidRDefault="004D4FDC">
      <w:pPr>
        <w:spacing w:after="0"/>
        <w:ind w:right="-285"/>
        <w:rPr>
          <w:rFonts w:ascii="Times New Roman" w:hAnsi="Times New Roman"/>
          <w:sz w:val="20"/>
          <w:szCs w:val="20"/>
        </w:rPr>
      </w:pPr>
    </w:p>
    <w:sectPr w:rsidR="004D4FDC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DC"/>
    <w:rsid w:val="004D4FDC"/>
    <w:rsid w:val="00726D17"/>
    <w:rsid w:val="00FA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D5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59"/>
    <w:rsid w:val="00031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D5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59"/>
    <w:rsid w:val="00031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HP</cp:lastModifiedBy>
  <cp:revision>2</cp:revision>
  <cp:lastPrinted>2016-05-24T17:34:00Z</cp:lastPrinted>
  <dcterms:created xsi:type="dcterms:W3CDTF">2024-05-21T15:27:00Z</dcterms:created>
  <dcterms:modified xsi:type="dcterms:W3CDTF">2024-05-21T15:27:00Z</dcterms:modified>
  <dc:language>it-IT</dc:language>
</cp:coreProperties>
</file>