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MATEMATICA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Contenuti Minimi a.s. 2024-2025</w:t>
      </w:r>
    </w:p>
    <w:p w:rsidR="00000000" w:rsidDel="00000000" w:rsidP="00000000" w:rsidRDefault="00000000" w:rsidRPr="00000000" w14:paraId="00000002">
      <w:pPr>
        <w:tabs>
          <w:tab w:val="left" w:leader="none" w:pos="2475"/>
        </w:tabs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Classi terze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(Tecnico Logistica)</w:t>
      </w:r>
    </w:p>
    <w:p w:rsidR="00000000" w:rsidDel="00000000" w:rsidP="00000000" w:rsidRDefault="00000000" w:rsidRPr="00000000" w14:paraId="00000003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GEOMETRIA ANALITICA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IL PIANO CARTESIANO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Riferimenti cartesiani, distanza tra due punti, punto medio di un segmento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RETTA nel piano cartesiano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Equazione generale della retta (forma implicita, forma esplicita);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-Significato del coefficiente angolare e dell’ordinata all'origine;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Retta passante per l’origine, retta in posizione generica, rette parallele agli assi cartesiani;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Rette parallele e perpendicolari;  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Intersezione tra rette;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Equazione della retta passante per un punto e con assegnato coefficiente angolare;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Equazione della retta passante per due punti.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PARABOLA nel piano cartesiano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Equazione della parabola con asse di simmetria parallelo all'asse   delle    ordinate;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Parabola come luogo geometrico;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Rappresentazione grafica dopo aver determinato: vertice, asse di simmetria, intersezioni con gli assi cartesiani;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Coordinate del fuoco, equazione della direttrice;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Determinare l’equazione della parabola passante per tre punti;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Determinare l’equazione della parabola avendo alcuni elementi caratteristici.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CIRCONFERENZA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 NO 3T)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-La circonferenza come luogo geometrico;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-Determinare l’equazione della circonferenza noti centro e raggio.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ALGEBRA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Disequazioni di 2° grado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intere, fratte, sistemi; 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Disequazioni di grado superiore al secondo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intere,fratte, sistemi, disequazioni monomie e binomie di grado pari e dispari.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Equazioni e disequazioni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esponenziali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Logaritmi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proprietà,equazioni e disequazioni.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(EQ E DISEQ NO 3T)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720"/>
        </w:tabs>
        <w:spacing w:after="0" w:lineRule="auto"/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Libro di testo: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 Tutti i Colori della Matematica - Edizione Verde” 3A - L. Sasso - Petrini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720"/>
        </w:tabs>
        <w:spacing w:after="0" w:lineRule="auto"/>
        <w:ind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(Il testo su citato sarà utilizzato anche nella classe quarta insieme al vol.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bookmarkStart w:colFirst="0" w:colLast="0" w:name="_heading=h.diaiul2dugby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560" w:top="885" w:left="1134" w:right="1134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52910" cy="578901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474" l="29843" r="29301" t="57043"/>
                  <a:stretch>
                    <a:fillRect/>
                  </a:stretch>
                </pic:blipFill>
                <pic:spPr>
                  <a:xfrm>
                    <a:off x="0" y="0"/>
                    <a:ext cx="5052910" cy="5789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034.999999999998" w:type="dxa"/>
      <w:jc w:val="left"/>
      <w:tblInd w:w="-176.0" w:type="dxa"/>
      <w:tblLayout w:type="fixed"/>
      <w:tblLook w:val="0400"/>
    </w:tblPr>
    <w:tblGrid>
      <w:gridCol w:w="1138"/>
      <w:gridCol w:w="7759"/>
      <w:gridCol w:w="1138"/>
      <w:tblGridChange w:id="0">
        <w:tblGrid>
          <w:gridCol w:w="1138"/>
          <w:gridCol w:w="7759"/>
          <w:gridCol w:w="1138"/>
        </w:tblGrid>
      </w:tblGridChange>
    </w:tblGrid>
    <w:tr>
      <w:trPr>
        <w:cantSplit w:val="0"/>
        <w:trHeight w:val="130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9">
          <w:pPr>
            <w:tabs>
              <w:tab w:val="right" w:leader="none" w:pos="1337"/>
              <w:tab w:val="center" w:leader="none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58165" cy="663575"/>
                <wp:effectExtent b="0" l="0" r="0" t="0"/>
                <wp:docPr descr="Logo Remondini 4" id="8" name="image1.jpg"/>
                <a:graphic>
                  <a:graphicData uri="http://schemas.openxmlformats.org/drawingml/2006/picture">
                    <pic:pic>
                      <pic:nvPicPr>
                        <pic:cNvPr descr="Logo Remondini 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3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 w:rsidDel="00000000" w:rsidR="00000000" w:rsidRPr="00000000">
            <w:rPr>
              <w:b w:val="1"/>
              <w:color w:val="000000"/>
              <w:sz w:val="30"/>
              <w:szCs w:val="30"/>
              <w:rtl w:val="0"/>
            </w:rPr>
            <w:t xml:space="preserve">ISTITUTO DI ISTRUZIONE SUPERIORE “G.A. REMONDINI”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TECNICO PER IL TURISMO, LE BIOTECNOLOGIE SANITARIE E LA LOGISTICA</w:t>
          </w:r>
        </w:p>
        <w:p w:rsidR="00000000" w:rsidDel="00000000" w:rsidP="00000000" w:rsidRDefault="00000000" w:rsidRPr="00000000" w14:paraId="0000002C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PROFESSIONALE PER I SERVIZI COMMERCIALI,</w:t>
          </w: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 SERVIZI PER LA SANITÀ E L’ASSISTENZA SOCIALE,</w:t>
          </w:r>
        </w:p>
        <w:p w:rsidR="00000000" w:rsidDel="00000000" w:rsidP="00000000" w:rsidRDefault="00000000" w:rsidRPr="00000000" w14:paraId="0000002D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SERVIZI PER L'ENOGASTRONOMIA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Via Travettore, 33 – 36061 Bassano del Grappa (VI)</w:t>
          </w:r>
        </w:p>
        <w:p w:rsidR="00000000" w:rsidDel="00000000" w:rsidP="00000000" w:rsidRDefault="00000000" w:rsidRPr="00000000" w14:paraId="0000002F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Codice Ministeriale   VIIS01700L- Codice Fiscale 82002510244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469265" cy="501650"/>
                <wp:effectExtent b="0" l="0" r="0" t="0"/>
                <wp:docPr descr="logo-pubblica-istruzione-ok.gif" id="10" name="image3.png"/>
                <a:graphic>
                  <a:graphicData uri="http://schemas.openxmlformats.org/drawingml/2006/picture">
                    <pic:pic>
                      <pic:nvPicPr>
                        <pic:cNvPr descr="logo-pubblica-istruzione-ok.gif"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67" w:hRule="atLeast"/>
        <w:tblHeader w:val="0"/>
      </w:trPr>
      <w:tc>
        <w:tcPr>
          <w:gridSpan w:val="3"/>
          <w:vAlign w:val="center"/>
        </w:tcPr>
        <w:p w:rsidR="00000000" w:rsidDel="00000000" w:rsidP="00000000" w:rsidRDefault="00000000" w:rsidRPr="00000000" w14:paraId="00000031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/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– pec </w:t>
          </w:r>
          <w:hyperlink r:id="rId4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viis01700l@pec.istruzione.it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Tel.  0424 523592/228672 – </w:t>
          </w:r>
          <w:hyperlink r:id="rId5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www.remondini.net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2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firstLine="0"/>
      <w:jc w:val="right"/>
    </w:pPr>
    <w:rPr>
      <w:rFonts w:ascii="Times New Roman" w:cs="Times New Roman" w:eastAsia="Times New Roman" w:hAnsi="Times New Roman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F7F3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 w:val="1"/>
    <w:rsid w:val="00DF7F34"/>
    <w:pPr>
      <w:keepNext w:val="1"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CC66B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DF7F34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816528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414B0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414B0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2B64A6"/>
    <w:rPr>
      <w:color w:val="0000ff"/>
      <w:u w:val="single"/>
    </w:rPr>
  </w:style>
  <w:style w:type="paragraph" w:styleId="Contenutotabella" w:customStyle="1">
    <w:name w:val="Contenuto tabella"/>
    <w:basedOn w:val="Normale"/>
    <w:rsid w:val="00AE0B13"/>
    <w:pPr>
      <w:widowControl w:val="0"/>
      <w:suppressLineNumbers w:val="1"/>
      <w:suppressAutoHyphens w:val="1"/>
      <w:spacing w:after="0"/>
      <w:ind w:firstLine="0"/>
      <w:jc w:val="left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Paragrafoelenco">
    <w:name w:val="List Paragraph"/>
    <w:basedOn w:val="Normale"/>
    <w:qFormat w:val="1"/>
    <w:rsid w:val="004B68CB"/>
    <w:pPr>
      <w:spacing w:after="200" w:line="276" w:lineRule="auto"/>
      <w:ind w:left="720" w:firstLine="0"/>
      <w:contextualSpacing w:val="1"/>
      <w:jc w:val="left"/>
    </w:pPr>
  </w:style>
  <w:style w:type="character" w:styleId="Titolo2Carattere" w:customStyle="1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F7F3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cs="Arial" w:eastAsia="Times New Roman" w:hAnsi="Arial"/>
      <w:b w:val="1"/>
      <w:bCs w:val="1"/>
      <w:sz w:val="20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DF7F34"/>
    <w:rPr>
      <w:rFonts w:ascii="Arial" w:cs="Arial" w:eastAsia="Times New Roman" w:hAnsi="Arial"/>
      <w:b w:val="1"/>
      <w:bCs w:val="1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DF7F3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 w:val="1"/>
    <w:unhideWhenUsed w:val="1"/>
    <w:rsid w:val="00DF7F34"/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DF7F34"/>
    <w:rPr>
      <w:sz w:val="16"/>
      <w:szCs w:val="16"/>
      <w:lang w:eastAsia="en-US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CC66BD"/>
    <w:rPr>
      <w:rFonts w:asciiTheme="majorHAnsi" w:cstheme="majorBidi" w:eastAsiaTheme="majorEastAsia" w:hAnsiTheme="majorHAnsi"/>
      <w:b w:val="1"/>
      <w:bCs w:val="1"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unhideWhenUsed w:val="1"/>
    <w:rsid w:val="00AE03F0"/>
    <w:pPr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D34499"/>
    <w:rPr>
      <w:rFonts w:ascii="Courier New" w:cs="Courier New" w:eastAsia="Times New Roman" w:hAnsi="Courier New"/>
    </w:rPr>
  </w:style>
  <w:style w:type="paragraph" w:styleId="NormaleWeb">
    <w:name w:val="Normal (Web)"/>
    <w:basedOn w:val="Normale"/>
    <w:uiPriority w:val="99"/>
    <w:unhideWhenUsed w:val="1"/>
    <w:rsid w:val="00167B45"/>
    <w:pPr>
      <w:spacing w:after="100" w:afterAutospacing="1"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816528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n-US"/>
    </w:rPr>
  </w:style>
  <w:style w:type="paragraph" w:styleId="p5" w:customStyle="1">
    <w:name w:val="p5"/>
    <w:basedOn w:val="Normale"/>
    <w:uiPriority w:val="99"/>
    <w:rsid w:val="00816528"/>
    <w:pPr>
      <w:widowControl w:val="0"/>
      <w:autoSpaceDE w:val="0"/>
      <w:autoSpaceDN w:val="0"/>
      <w:spacing w:after="0" w:line="240" w:lineRule="atLeast"/>
      <w:ind w:firstLine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hyperlink" Target="mailto:viis01700l@istruzione.it" TargetMode="External"/><Relationship Id="rId4" Type="http://schemas.openxmlformats.org/officeDocument/2006/relationships/hyperlink" Target="mailto:viis01700l@pec.istruzione.it" TargetMode="External"/><Relationship Id="rId5" Type="http://schemas.openxmlformats.org/officeDocument/2006/relationships/hyperlink" Target="http://www.remondin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LLh1k+H5Mqt+DPW2FpxhfH4Fw==">CgMxLjAyDmguZGlhaXVsMmR1Z2J5OAByITFmUE5LY2FJNWZJYWg2YlhWeXVoMjdzRG91cGhENWViTw==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2025-05-17T21:56:00Z</dcterms:created>
  <dc:creator>Stefania Vivian</dc:creator>
</cp:coreProperties>
</file>