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1" w:sz="4" w:val="single"/>
          <w:between w:space="0" w:sz="0" w:val="nil"/>
        </w:pBdr>
        <w:spacing w:after="0" w:lineRule="auto"/>
        <w:ind w:firstLine="0"/>
        <w:jc w:val="center"/>
        <w:rPr>
          <w:rFonts w:ascii="Cambria Math" w:cs="Cambria Math" w:eastAsia="Cambria Math" w:hAnsi="Cambria Math"/>
          <w:b w:val="1"/>
          <w:color w:val="000000"/>
          <w:sz w:val="24"/>
          <w:szCs w:val="24"/>
        </w:rPr>
      </w:pPr>
      <w:r w:rsidDel="00000000" w:rsidR="00000000" w:rsidRPr="00000000">
        <w:rPr>
          <w:rFonts w:ascii="Cambria Math" w:cs="Cambria Math" w:eastAsia="Cambria Math" w:hAnsi="Cambria Math"/>
          <w:b w:val="1"/>
          <w:color w:val="000000"/>
          <w:sz w:val="24"/>
          <w:szCs w:val="24"/>
          <w:rtl w:val="0"/>
        </w:rPr>
        <w:t xml:space="preserve">MATEMATICA</w:t>
      </w:r>
    </w:p>
    <w:p w:rsidR="00000000" w:rsidDel="00000000" w:rsidP="00000000" w:rsidRDefault="00000000" w:rsidRPr="00000000" w14:paraId="00000002">
      <w:pPr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1" w:sz="4" w:val="single"/>
          <w:between w:space="0" w:sz="0" w:val="nil"/>
        </w:pBdr>
        <w:spacing w:after="0" w:lineRule="auto"/>
        <w:ind w:firstLine="0"/>
        <w:jc w:val="center"/>
        <w:rPr>
          <w:rFonts w:ascii="Cambria Math" w:cs="Cambria Math" w:eastAsia="Cambria Math" w:hAnsi="Cambria Math"/>
          <w:color w:val="000000"/>
          <w:sz w:val="24"/>
          <w:szCs w:val="24"/>
        </w:rPr>
      </w:pPr>
      <w:r w:rsidDel="00000000" w:rsidR="00000000" w:rsidRPr="00000000">
        <w:rPr>
          <w:rFonts w:ascii="Cambria Math" w:cs="Cambria Math" w:eastAsia="Cambria Math" w:hAnsi="Cambria Math"/>
          <w:color w:val="000000"/>
          <w:sz w:val="24"/>
          <w:szCs w:val="24"/>
          <w:rtl w:val="0"/>
        </w:rPr>
        <w:t xml:space="preserve">A.S. 2024/2025</w:t>
      </w:r>
    </w:p>
    <w:p w:rsidR="00000000" w:rsidDel="00000000" w:rsidP="00000000" w:rsidRDefault="00000000" w:rsidRPr="00000000" w14:paraId="00000003">
      <w:pPr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1" w:sz="4" w:val="single"/>
          <w:between w:space="0" w:sz="0" w:val="nil"/>
        </w:pBdr>
        <w:spacing w:after="0" w:lineRule="auto"/>
        <w:ind w:firstLine="0"/>
        <w:jc w:val="center"/>
        <w:rPr>
          <w:rFonts w:ascii="Cambria Math" w:cs="Cambria Math" w:eastAsia="Cambria Math" w:hAnsi="Cambria Math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1" w:sz="4" w:val="single"/>
          <w:between w:space="0" w:sz="0" w:val="nil"/>
        </w:pBdr>
        <w:spacing w:after="0" w:lineRule="auto"/>
        <w:ind w:firstLine="0"/>
        <w:jc w:val="center"/>
        <w:rPr>
          <w:rFonts w:ascii="Cambria Math" w:cs="Cambria Math" w:eastAsia="Cambria Math" w:hAnsi="Cambria Math"/>
          <w:b w:val="1"/>
          <w:color w:val="000000"/>
          <w:sz w:val="24"/>
          <w:szCs w:val="24"/>
        </w:rPr>
      </w:pPr>
      <w:r w:rsidDel="00000000" w:rsidR="00000000" w:rsidRPr="00000000">
        <w:rPr>
          <w:rFonts w:ascii="Cambria Math" w:cs="Cambria Math" w:eastAsia="Cambria Math" w:hAnsi="Cambria Math"/>
          <w:b w:val="1"/>
          <w:color w:val="000000"/>
          <w:sz w:val="24"/>
          <w:szCs w:val="24"/>
          <w:rtl w:val="0"/>
        </w:rPr>
        <w:t xml:space="preserve">CONTENUTI MINIMI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firstLine="0"/>
        <w:jc w:val="center"/>
        <w:rPr>
          <w:rFonts w:ascii="Cambria Math" w:cs="Cambria Math" w:eastAsia="Cambria Math" w:hAnsi="Cambria Math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firstLine="0"/>
        <w:jc w:val="center"/>
        <w:rPr>
          <w:rFonts w:ascii="Cambria Math" w:cs="Cambria Math" w:eastAsia="Cambria Math" w:hAnsi="Cambria Math"/>
          <w:b w:val="1"/>
          <w:smallCaps w:val="1"/>
          <w:color w:val="000000"/>
          <w:sz w:val="24"/>
          <w:szCs w:val="24"/>
          <w:u w:val="single"/>
        </w:rPr>
      </w:pPr>
      <w:r w:rsidDel="00000000" w:rsidR="00000000" w:rsidRPr="00000000">
        <w:rPr>
          <w:rFonts w:ascii="Cambria Math" w:cs="Cambria Math" w:eastAsia="Cambria Math" w:hAnsi="Cambria Math"/>
          <w:b w:val="1"/>
          <w:smallCaps w:val="1"/>
          <w:color w:val="000000"/>
          <w:sz w:val="24"/>
          <w:szCs w:val="24"/>
          <w:u w:val="single"/>
          <w:rtl w:val="0"/>
        </w:rPr>
        <w:t xml:space="preserve">Classi 1^ Professionali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firstLine="0"/>
        <w:jc w:val="center"/>
        <w:rPr>
          <w:rFonts w:ascii="Cambria Math" w:cs="Cambria Math" w:eastAsia="Cambria Math" w:hAnsi="Cambria Math"/>
          <w:smallCaps w:val="1"/>
          <w:color w:val="000000"/>
          <w:sz w:val="24"/>
          <w:szCs w:val="24"/>
        </w:rPr>
      </w:pPr>
      <w:r w:rsidDel="00000000" w:rsidR="00000000" w:rsidRPr="00000000">
        <w:rPr>
          <w:rFonts w:ascii="Cambria Math" w:cs="Cambria Math" w:eastAsia="Cambria Math" w:hAnsi="Cambria Math"/>
          <w:smallCaps w:val="1"/>
          <w:color w:val="000000"/>
          <w:sz w:val="24"/>
          <w:szCs w:val="24"/>
          <w:rtl w:val="0"/>
        </w:rPr>
        <w:t xml:space="preserve">Servizi Commerciali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firstLine="0"/>
        <w:jc w:val="center"/>
        <w:rPr>
          <w:rFonts w:ascii="Cambria Math" w:cs="Cambria Math" w:eastAsia="Cambria Math" w:hAnsi="Cambria Math"/>
          <w:smallCaps w:val="1"/>
          <w:color w:val="000000"/>
          <w:sz w:val="24"/>
          <w:szCs w:val="24"/>
        </w:rPr>
      </w:pPr>
      <w:r w:rsidDel="00000000" w:rsidR="00000000" w:rsidRPr="00000000">
        <w:rPr>
          <w:rFonts w:ascii="Cambria Math" w:cs="Cambria Math" w:eastAsia="Cambria Math" w:hAnsi="Cambria Math"/>
          <w:smallCaps w:val="1"/>
          <w:color w:val="000000"/>
          <w:sz w:val="24"/>
          <w:szCs w:val="24"/>
          <w:rtl w:val="0"/>
        </w:rPr>
        <w:t xml:space="preserve">Servizi per la Sanità e l’Assistenza Sociale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center"/>
        <w:rPr>
          <w:rFonts w:ascii="Cambria Math" w:cs="Cambria Math" w:eastAsia="Cambria Math" w:hAnsi="Cambria Math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center"/>
        <w:rPr>
          <w:rFonts w:ascii="Cambria Math" w:cs="Cambria Math" w:eastAsia="Cambria Math" w:hAnsi="Cambria Math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0"/>
        <w:rPr>
          <w:rFonts w:ascii="Cambria Math" w:cs="Cambria Math" w:eastAsia="Cambria Math" w:hAnsi="Cambria Math"/>
          <w:b w:val="1"/>
          <w:color w:val="000000"/>
          <w:sz w:val="24"/>
          <w:szCs w:val="24"/>
        </w:rPr>
      </w:pPr>
      <w:r w:rsidDel="00000000" w:rsidR="00000000" w:rsidRPr="00000000">
        <w:rPr>
          <w:rFonts w:ascii="Cambria Math" w:cs="Cambria Math" w:eastAsia="Cambria Math" w:hAnsi="Cambria Math"/>
          <w:b w:val="1"/>
          <w:color w:val="000000"/>
          <w:sz w:val="24"/>
          <w:szCs w:val="24"/>
          <w:rtl w:val="0"/>
        </w:rPr>
        <w:t xml:space="preserve">ALGEBRA</w:t>
      </w:r>
    </w:p>
    <w:p w:rsidR="00000000" w:rsidDel="00000000" w:rsidP="00000000" w:rsidRDefault="00000000" w:rsidRPr="00000000" w14:paraId="0000000C">
      <w:pPr>
        <w:keepNext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426" w:hanging="426"/>
        <w:rPr>
          <w:rFonts w:ascii="Cambria Math" w:cs="Cambria Math" w:eastAsia="Cambria Math" w:hAnsi="Cambria Math"/>
          <w:color w:val="000000"/>
          <w:sz w:val="24"/>
          <w:szCs w:val="24"/>
        </w:rPr>
      </w:pPr>
      <w:r w:rsidDel="00000000" w:rsidR="00000000" w:rsidRPr="00000000">
        <w:rPr>
          <w:rFonts w:ascii="Cambria Math" w:cs="Cambria Math" w:eastAsia="Cambria Math" w:hAnsi="Cambria Math"/>
          <w:color w:val="000000"/>
          <w:sz w:val="24"/>
          <w:szCs w:val="24"/>
          <w:rtl w:val="0"/>
        </w:rPr>
        <w:t xml:space="preserve">Espressioni negli insiemi dei numeri Naturali, Interi e Razionali.</w:t>
      </w:r>
    </w:p>
    <w:p w:rsidR="00000000" w:rsidDel="00000000" w:rsidP="00000000" w:rsidRDefault="00000000" w:rsidRPr="00000000" w14:paraId="0000000D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firstLine="426"/>
        <w:rPr>
          <w:rFonts w:ascii="Cambria Math" w:cs="Cambria Math" w:eastAsia="Cambria Math" w:hAnsi="Cambria Math"/>
          <w:color w:val="000000"/>
          <w:sz w:val="24"/>
          <w:szCs w:val="24"/>
        </w:rPr>
      </w:pPr>
      <w:r w:rsidDel="00000000" w:rsidR="00000000" w:rsidRPr="00000000">
        <w:rPr>
          <w:rFonts w:ascii="Cambria Math" w:cs="Cambria Math" w:eastAsia="Cambria Math" w:hAnsi="Cambria Math"/>
          <w:color w:val="000000"/>
          <w:sz w:val="24"/>
          <w:szCs w:val="24"/>
          <w:rtl w:val="0"/>
        </w:rPr>
        <w:t xml:space="preserve">Potenze e relative proprietà.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firstLine="426"/>
        <w:rPr>
          <w:rFonts w:ascii="Cambria Math" w:cs="Cambria Math" w:eastAsia="Cambria Math" w:hAnsi="Cambria Math"/>
          <w:color w:val="000000"/>
          <w:sz w:val="24"/>
          <w:szCs w:val="24"/>
        </w:rPr>
      </w:pPr>
      <w:r w:rsidDel="00000000" w:rsidR="00000000" w:rsidRPr="00000000">
        <w:rPr>
          <w:rFonts w:ascii="Cambria Math" w:cs="Cambria Math" w:eastAsia="Cambria Math" w:hAnsi="Cambria Math"/>
          <w:color w:val="000000"/>
          <w:sz w:val="24"/>
          <w:szCs w:val="24"/>
          <w:rtl w:val="0"/>
        </w:rPr>
        <w:t xml:space="preserve">(</w:t>
      </w:r>
      <w:r w:rsidDel="00000000" w:rsidR="00000000" w:rsidRPr="00000000">
        <w:rPr>
          <w:rFonts w:ascii="Cambria Math" w:cs="Cambria Math" w:eastAsia="Cambria Math" w:hAnsi="Cambria Math"/>
          <w:i w:val="1"/>
          <w:color w:val="000000"/>
          <w:sz w:val="24"/>
          <w:szCs w:val="24"/>
          <w:rtl w:val="0"/>
        </w:rPr>
        <w:t xml:space="preserve">libro di testo, unità 1-2</w:t>
      </w:r>
      <w:r w:rsidDel="00000000" w:rsidR="00000000" w:rsidRPr="00000000">
        <w:rPr>
          <w:rFonts w:ascii="Cambria Math" w:cs="Cambria Math" w:eastAsia="Cambria Math" w:hAnsi="Cambria Math"/>
          <w:color w:val="000000"/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0F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426" w:hanging="426"/>
        <w:rPr>
          <w:rFonts w:ascii="Cambria Math" w:cs="Cambria Math" w:eastAsia="Cambria Math" w:hAnsi="Cambria Math"/>
          <w:color w:val="000000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426" w:hanging="426"/>
        <w:rPr>
          <w:rFonts w:ascii="Cambria Math" w:cs="Cambria Math" w:eastAsia="Cambria Math" w:hAnsi="Cambria Math"/>
          <w:color w:val="000000"/>
          <w:sz w:val="24"/>
          <w:szCs w:val="24"/>
        </w:rPr>
      </w:pPr>
      <w:r w:rsidDel="00000000" w:rsidR="00000000" w:rsidRPr="00000000">
        <w:rPr>
          <w:rFonts w:ascii="Cambria Math" w:cs="Cambria Math" w:eastAsia="Cambria Math" w:hAnsi="Cambria Math"/>
          <w:color w:val="000000"/>
          <w:sz w:val="24"/>
          <w:szCs w:val="24"/>
          <w:rtl w:val="0"/>
        </w:rPr>
        <w:t xml:space="preserve">Calcolo letterale: monomi e operazioni.</w:t>
      </w:r>
    </w:p>
    <w:p w:rsidR="00000000" w:rsidDel="00000000" w:rsidP="00000000" w:rsidRDefault="00000000" w:rsidRPr="00000000" w14:paraId="00000011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firstLine="426"/>
        <w:rPr>
          <w:rFonts w:ascii="Cambria Math" w:cs="Cambria Math" w:eastAsia="Cambria Math" w:hAnsi="Cambria Math"/>
          <w:color w:val="000000"/>
          <w:sz w:val="24"/>
          <w:szCs w:val="24"/>
        </w:rPr>
      </w:pPr>
      <w:r w:rsidDel="00000000" w:rsidR="00000000" w:rsidRPr="00000000">
        <w:rPr>
          <w:rFonts w:ascii="Cambria Math" w:cs="Cambria Math" w:eastAsia="Cambria Math" w:hAnsi="Cambria Math"/>
          <w:color w:val="000000"/>
          <w:sz w:val="24"/>
          <w:szCs w:val="24"/>
          <w:rtl w:val="0"/>
        </w:rPr>
        <w:t xml:space="preserve">M.C.D. e m.c.m. tra monomi.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firstLine="426"/>
        <w:rPr>
          <w:rFonts w:ascii="Cambria Math" w:cs="Cambria Math" w:eastAsia="Cambria Math" w:hAnsi="Cambria Math"/>
          <w:i w:val="1"/>
          <w:color w:val="000000"/>
          <w:sz w:val="24"/>
          <w:szCs w:val="24"/>
        </w:rPr>
      </w:pPr>
      <w:r w:rsidDel="00000000" w:rsidR="00000000" w:rsidRPr="00000000">
        <w:rPr>
          <w:rFonts w:ascii="Cambria Math" w:cs="Cambria Math" w:eastAsia="Cambria Math" w:hAnsi="Cambria Math"/>
          <w:color w:val="000000"/>
          <w:sz w:val="24"/>
          <w:szCs w:val="24"/>
          <w:rtl w:val="0"/>
        </w:rPr>
        <w:t xml:space="preserve">(</w:t>
      </w:r>
      <w:r w:rsidDel="00000000" w:rsidR="00000000" w:rsidRPr="00000000">
        <w:rPr>
          <w:rFonts w:ascii="Cambria Math" w:cs="Cambria Math" w:eastAsia="Cambria Math" w:hAnsi="Cambria Math"/>
          <w:i w:val="1"/>
          <w:color w:val="000000"/>
          <w:sz w:val="24"/>
          <w:szCs w:val="24"/>
          <w:rtl w:val="0"/>
        </w:rPr>
        <w:t xml:space="preserve">libro di testo, unità 4)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426" w:hanging="426"/>
        <w:rPr>
          <w:rFonts w:ascii="Cambria Math" w:cs="Cambria Math" w:eastAsia="Cambria Math" w:hAnsi="Cambria Math"/>
          <w:color w:val="000000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426" w:hanging="426"/>
        <w:rPr>
          <w:rFonts w:ascii="Cambria Math" w:cs="Cambria Math" w:eastAsia="Cambria Math" w:hAnsi="Cambria Math"/>
          <w:color w:val="000000"/>
          <w:sz w:val="24"/>
          <w:szCs w:val="24"/>
        </w:rPr>
      </w:pPr>
      <w:r w:rsidDel="00000000" w:rsidR="00000000" w:rsidRPr="00000000">
        <w:rPr>
          <w:rFonts w:ascii="Cambria Math" w:cs="Cambria Math" w:eastAsia="Cambria Math" w:hAnsi="Cambria Math"/>
          <w:color w:val="000000"/>
          <w:sz w:val="24"/>
          <w:szCs w:val="24"/>
          <w:rtl w:val="0"/>
        </w:rPr>
        <w:t xml:space="preserve">Polinomi: addizione algebrica e moltiplicazione, prodotti notevoli (quadrato di un binomio e di un trinomio</w:t>
      </w:r>
      <w:r w:rsidDel="00000000" w:rsidR="00000000" w:rsidRPr="00000000">
        <w:rPr>
          <w:rFonts w:ascii="Cambria Math" w:cs="Cambria Math" w:eastAsia="Cambria Math" w:hAnsi="Cambria Math"/>
          <w:color w:val="ff0000"/>
          <w:sz w:val="24"/>
          <w:szCs w:val="24"/>
          <w:rtl w:val="0"/>
        </w:rPr>
        <w:t xml:space="preserve">(NO 1I, 1C, 1V, 1F)</w:t>
      </w:r>
      <w:r w:rsidDel="00000000" w:rsidR="00000000" w:rsidRPr="00000000">
        <w:rPr>
          <w:rFonts w:ascii="Cambria Math" w:cs="Cambria Math" w:eastAsia="Cambria Math" w:hAnsi="Cambria Math"/>
          <w:color w:val="000000"/>
          <w:sz w:val="24"/>
          <w:szCs w:val="24"/>
          <w:rtl w:val="0"/>
        </w:rPr>
        <w:t xml:space="preserve">, cubo di un binomio </w:t>
      </w:r>
      <w:r w:rsidDel="00000000" w:rsidR="00000000" w:rsidRPr="00000000">
        <w:rPr>
          <w:rFonts w:ascii="Cambria Math" w:cs="Cambria Math" w:eastAsia="Cambria Math" w:hAnsi="Cambria Math"/>
          <w:color w:val="ff0000"/>
          <w:sz w:val="24"/>
          <w:szCs w:val="24"/>
          <w:rtl w:val="0"/>
        </w:rPr>
        <w:t xml:space="preserve">(NO 1I, 1C, 1V, 1F)</w:t>
      </w:r>
      <w:r w:rsidDel="00000000" w:rsidR="00000000" w:rsidRPr="00000000">
        <w:rPr>
          <w:rFonts w:ascii="Cambria Math" w:cs="Cambria Math" w:eastAsia="Cambria Math" w:hAnsi="Cambria Math"/>
          <w:color w:val="000000"/>
          <w:sz w:val="24"/>
          <w:szCs w:val="24"/>
          <w:rtl w:val="0"/>
        </w:rPr>
        <w:t xml:space="preserve">, prodotto della somma di due termini per la loro differenza).  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firstLine="426"/>
        <w:rPr>
          <w:rFonts w:ascii="Cambria Math" w:cs="Cambria Math" w:eastAsia="Cambria Math" w:hAnsi="Cambria Math"/>
          <w:i w:val="1"/>
          <w:color w:val="000000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Cambria Math" w:cs="Cambria Math" w:eastAsia="Cambria Math" w:hAnsi="Cambria Math"/>
          <w:color w:val="000000"/>
          <w:sz w:val="24"/>
          <w:szCs w:val="24"/>
          <w:rtl w:val="0"/>
        </w:rPr>
        <w:t xml:space="preserve">(</w:t>
      </w:r>
      <w:r w:rsidDel="00000000" w:rsidR="00000000" w:rsidRPr="00000000">
        <w:rPr>
          <w:rFonts w:ascii="Cambria Math" w:cs="Cambria Math" w:eastAsia="Cambria Math" w:hAnsi="Cambria Math"/>
          <w:i w:val="1"/>
          <w:color w:val="000000"/>
          <w:sz w:val="24"/>
          <w:szCs w:val="24"/>
          <w:rtl w:val="0"/>
        </w:rPr>
        <w:t xml:space="preserve">libro di testo, unità 5)</w:t>
      </w:r>
    </w:p>
    <w:p w:rsidR="00000000" w:rsidDel="00000000" w:rsidP="00000000" w:rsidRDefault="00000000" w:rsidRPr="00000000" w14:paraId="00000016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426" w:hanging="426"/>
        <w:rPr>
          <w:rFonts w:ascii="Cambria Math" w:cs="Cambria Math" w:eastAsia="Cambria Math" w:hAnsi="Cambria Math"/>
          <w:color w:val="000000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426" w:hanging="426"/>
        <w:rPr>
          <w:rFonts w:ascii="Cambria Math" w:cs="Cambria Math" w:eastAsia="Cambria Math" w:hAnsi="Cambria Math"/>
          <w:color w:val="000000"/>
          <w:sz w:val="24"/>
          <w:szCs w:val="24"/>
        </w:rPr>
      </w:pPr>
      <w:r w:rsidDel="00000000" w:rsidR="00000000" w:rsidRPr="00000000">
        <w:rPr>
          <w:rFonts w:ascii="Cambria Math" w:cs="Cambria Math" w:eastAsia="Cambria Math" w:hAnsi="Cambria Math"/>
          <w:color w:val="000000"/>
          <w:sz w:val="24"/>
          <w:szCs w:val="24"/>
          <w:rtl w:val="0"/>
        </w:rPr>
        <w:t xml:space="preserve">Equazioni di 1° grado intere numeriche.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426" w:firstLine="0"/>
        <w:rPr>
          <w:rFonts w:ascii="Cambria Math" w:cs="Cambria Math" w:eastAsia="Cambria Math" w:hAnsi="Cambria Math"/>
          <w:color w:val="000000"/>
          <w:sz w:val="24"/>
          <w:szCs w:val="24"/>
        </w:rPr>
      </w:pPr>
      <w:r w:rsidDel="00000000" w:rsidR="00000000" w:rsidRPr="00000000">
        <w:rPr>
          <w:rFonts w:ascii="Cambria Math" w:cs="Cambria Math" w:eastAsia="Cambria Math" w:hAnsi="Cambria Math"/>
          <w:color w:val="000000"/>
          <w:sz w:val="24"/>
          <w:szCs w:val="24"/>
          <w:rtl w:val="0"/>
        </w:rPr>
        <w:t xml:space="preserve">Problemi di 1° grado risolvibili tramite equazioni.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firstLine="426"/>
        <w:rPr>
          <w:rFonts w:ascii="Cambria Math" w:cs="Cambria Math" w:eastAsia="Cambria Math" w:hAnsi="Cambria Math"/>
          <w:i w:val="1"/>
          <w:color w:val="000000"/>
          <w:sz w:val="24"/>
          <w:szCs w:val="24"/>
        </w:rPr>
      </w:pPr>
      <w:r w:rsidDel="00000000" w:rsidR="00000000" w:rsidRPr="00000000">
        <w:rPr>
          <w:rFonts w:ascii="Cambria Math" w:cs="Cambria Math" w:eastAsia="Cambria Math" w:hAnsi="Cambria Math"/>
          <w:i w:val="1"/>
          <w:color w:val="000000"/>
          <w:sz w:val="24"/>
          <w:szCs w:val="24"/>
          <w:rtl w:val="0"/>
        </w:rPr>
        <w:t xml:space="preserve">(libro di testo, unità 8)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426" w:hanging="426"/>
        <w:rPr>
          <w:rFonts w:ascii="Cambria Math" w:cs="Cambria Math" w:eastAsia="Cambria Math" w:hAnsi="Cambria Math"/>
          <w:color w:val="000000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426" w:hanging="426"/>
        <w:rPr>
          <w:rFonts w:ascii="Cambria Math" w:cs="Cambria Math" w:eastAsia="Cambria Math" w:hAnsi="Cambria Math"/>
          <w:color w:val="000000"/>
          <w:sz w:val="24"/>
          <w:szCs w:val="24"/>
        </w:rPr>
      </w:pPr>
      <w:r w:rsidDel="00000000" w:rsidR="00000000" w:rsidRPr="00000000">
        <w:rPr>
          <w:rFonts w:ascii="Cambria Math" w:cs="Cambria Math" w:eastAsia="Cambria Math" w:hAnsi="Cambria Math"/>
          <w:color w:val="000000"/>
          <w:sz w:val="24"/>
          <w:szCs w:val="24"/>
          <w:rtl w:val="0"/>
        </w:rPr>
        <w:t xml:space="preserve">Disequazioni di 1° grado intere numeriche. Sistemi di disequazioni di primo grado numeriche intere.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firstLine="426"/>
        <w:rPr>
          <w:rFonts w:ascii="Cambria Math" w:cs="Cambria Math" w:eastAsia="Cambria Math" w:hAnsi="Cambria Math"/>
          <w:color w:val="000000"/>
          <w:sz w:val="24"/>
          <w:szCs w:val="24"/>
        </w:rPr>
      </w:pPr>
      <w:r w:rsidDel="00000000" w:rsidR="00000000" w:rsidRPr="00000000">
        <w:rPr>
          <w:rFonts w:ascii="Cambria Math" w:cs="Cambria Math" w:eastAsia="Cambria Math" w:hAnsi="Cambria Math"/>
          <w:color w:val="000000"/>
          <w:sz w:val="24"/>
          <w:szCs w:val="24"/>
          <w:rtl w:val="0"/>
        </w:rPr>
        <w:t xml:space="preserve">Problemi di 1° grado risolvibili tramite disequazioni intere.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firstLine="426"/>
        <w:rPr>
          <w:rFonts w:ascii="Cambria Math" w:cs="Cambria Math" w:eastAsia="Cambria Math" w:hAnsi="Cambria Math"/>
          <w:i w:val="1"/>
          <w:color w:val="000000"/>
          <w:sz w:val="24"/>
          <w:szCs w:val="24"/>
        </w:rPr>
      </w:pPr>
      <w:r w:rsidDel="00000000" w:rsidR="00000000" w:rsidRPr="00000000">
        <w:rPr>
          <w:rFonts w:ascii="Cambria Math" w:cs="Cambria Math" w:eastAsia="Cambria Math" w:hAnsi="Cambria Math"/>
          <w:i w:val="1"/>
          <w:color w:val="000000"/>
          <w:sz w:val="24"/>
          <w:szCs w:val="24"/>
          <w:rtl w:val="0"/>
        </w:rPr>
        <w:t xml:space="preserve">(libro di testo, unità 9)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426" w:hanging="426"/>
        <w:rPr>
          <w:rFonts w:ascii="Cambria Math" w:cs="Cambria Math" w:eastAsia="Cambria Math" w:hAnsi="Cambria Math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40" w:hanging="340"/>
        <w:rPr>
          <w:rFonts w:ascii="Cambria Math" w:cs="Cambria Math" w:eastAsia="Cambria Math" w:hAnsi="Cambria Math"/>
          <w:color w:val="000000"/>
          <w:sz w:val="24"/>
          <w:szCs w:val="24"/>
        </w:rPr>
      </w:pPr>
      <w:bookmarkStart w:colFirst="0" w:colLast="0" w:name="_heading=h.1fob9te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0"/>
        <w:rPr>
          <w:rFonts w:ascii="Cambria Math" w:cs="Cambria Math" w:eastAsia="Cambria Math" w:hAnsi="Cambria Math"/>
          <w:b w:val="1"/>
          <w:color w:val="000000"/>
          <w:sz w:val="24"/>
          <w:szCs w:val="24"/>
        </w:rPr>
      </w:pPr>
      <w:r w:rsidDel="00000000" w:rsidR="00000000" w:rsidRPr="00000000">
        <w:rPr>
          <w:rFonts w:ascii="Cambria Math" w:cs="Cambria Math" w:eastAsia="Cambria Math" w:hAnsi="Cambria Math"/>
          <w:b w:val="1"/>
          <w:color w:val="000000"/>
          <w:sz w:val="24"/>
          <w:szCs w:val="24"/>
          <w:rtl w:val="0"/>
        </w:rPr>
        <w:t xml:space="preserve">STATISTICA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426" w:hanging="426"/>
        <w:rPr>
          <w:rFonts w:ascii="Cambria Math" w:cs="Cambria Math" w:eastAsia="Cambria Math" w:hAnsi="Cambria Math"/>
          <w:color w:val="000000"/>
          <w:sz w:val="24"/>
          <w:szCs w:val="24"/>
        </w:rPr>
      </w:pPr>
      <w:r w:rsidDel="00000000" w:rsidR="00000000" w:rsidRPr="00000000">
        <w:rPr>
          <w:rFonts w:ascii="Cambria Math" w:cs="Cambria Math" w:eastAsia="Cambria Math" w:hAnsi="Cambria Math"/>
          <w:color w:val="000000"/>
          <w:sz w:val="24"/>
          <w:szCs w:val="24"/>
          <w:rtl w:val="0"/>
        </w:rPr>
        <w:t xml:space="preserve">Dati, loro organizzazione e rappresentazione. Distribuzione delle frequenze a seconda del tipo di carattere e principali rappresentazioni grafiche.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426" w:firstLine="0"/>
        <w:rPr>
          <w:rFonts w:ascii="Cambria Math" w:cs="Cambria Math" w:eastAsia="Cambria Math" w:hAnsi="Cambria Math"/>
          <w:color w:val="000000"/>
          <w:sz w:val="24"/>
          <w:szCs w:val="24"/>
        </w:rPr>
      </w:pPr>
      <w:r w:rsidDel="00000000" w:rsidR="00000000" w:rsidRPr="00000000">
        <w:rPr>
          <w:rFonts w:ascii="Cambria Math" w:cs="Cambria Math" w:eastAsia="Cambria Math" w:hAnsi="Cambria Math"/>
          <w:color w:val="000000"/>
          <w:sz w:val="24"/>
          <w:szCs w:val="24"/>
          <w:rtl w:val="0"/>
        </w:rPr>
        <w:t xml:space="preserve">Valori medi (media aritmetica semplice, moda, mediana).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firstLine="426"/>
        <w:rPr>
          <w:rFonts w:ascii="Cambria Math" w:cs="Cambria Math" w:eastAsia="Cambria Math" w:hAnsi="Cambria Math"/>
          <w:i w:val="1"/>
          <w:color w:val="000000"/>
          <w:sz w:val="24"/>
          <w:szCs w:val="24"/>
        </w:rPr>
      </w:pPr>
      <w:bookmarkStart w:colFirst="0" w:colLast="0" w:name="_heading=h.3znysh7" w:id="2"/>
      <w:bookmarkEnd w:id="2"/>
      <w:r w:rsidDel="00000000" w:rsidR="00000000" w:rsidRPr="00000000">
        <w:rPr>
          <w:rFonts w:ascii="Cambria Math" w:cs="Cambria Math" w:eastAsia="Cambria Math" w:hAnsi="Cambria Math"/>
          <w:i w:val="1"/>
          <w:color w:val="000000"/>
          <w:sz w:val="24"/>
          <w:szCs w:val="24"/>
          <w:rtl w:val="0"/>
        </w:rPr>
        <w:t xml:space="preserve">(libro di testo, unità 11)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firstLine="0"/>
        <w:rPr>
          <w:rFonts w:ascii="Cambria Math" w:cs="Cambria Math" w:eastAsia="Cambria Math" w:hAnsi="Cambria Math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560" w:top="885" w:left="1134" w:right="1134" w:header="709" w:footer="11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Cambria"/>
  <w:font w:name="Times New Roman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  <w:font w:name="Cambria Math">
    <w:embedRegular w:fontKey="{00000000-0000-0000-0000-000000000000}" r:id="rId3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after="0" w:lineRule="auto"/>
      <w:rPr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5052910" cy="578901"/>
          <wp:effectExtent b="0" l="0" r="0" t="0"/>
          <wp:docPr id="12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35474" l="29842" r="29301" t="57043"/>
                  <a:stretch>
                    <a:fillRect/>
                  </a:stretch>
                </pic:blipFill>
                <pic:spPr>
                  <a:xfrm>
                    <a:off x="0" y="0"/>
                    <a:ext cx="5052910" cy="57890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76" w:lineRule="auto"/>
      <w:ind w:firstLine="0"/>
      <w:jc w:val="left"/>
      <w:rPr>
        <w:rFonts w:ascii="Cambria Math" w:cs="Cambria Math" w:eastAsia="Cambria Math" w:hAnsi="Cambria Math"/>
        <w:color w:val="000000"/>
        <w:sz w:val="24"/>
        <w:szCs w:val="24"/>
      </w:rPr>
    </w:pPr>
    <w:r w:rsidDel="00000000" w:rsidR="00000000" w:rsidRPr="00000000">
      <w:rPr>
        <w:rtl w:val="0"/>
      </w:rPr>
    </w:r>
  </w:p>
  <w:tbl>
    <w:tblPr>
      <w:tblStyle w:val="Table1"/>
      <w:tblW w:w="10033.999999999998" w:type="dxa"/>
      <w:jc w:val="left"/>
      <w:tblInd w:w="-406.0" w:type="dxa"/>
      <w:tblLayout w:type="fixed"/>
      <w:tblLook w:val="0400"/>
    </w:tblPr>
    <w:tblGrid>
      <w:gridCol w:w="1138"/>
      <w:gridCol w:w="7758"/>
      <w:gridCol w:w="1138"/>
      <w:tblGridChange w:id="0">
        <w:tblGrid>
          <w:gridCol w:w="1138"/>
          <w:gridCol w:w="7758"/>
          <w:gridCol w:w="1138"/>
        </w:tblGrid>
      </w:tblGridChange>
    </w:tblGrid>
    <w:tr>
      <w:trPr>
        <w:cantSplit w:val="1"/>
        <w:trHeight w:val="1300" w:hRule="atLeast"/>
        <w:tblHeader w:val="1"/>
      </w:trPr>
      <w:tc>
        <w:tcPr>
          <w:vAlign w:val="center"/>
        </w:tcPr>
        <w:p w:rsidR="00000000" w:rsidDel="00000000" w:rsidP="00000000" w:rsidRDefault="00000000" w:rsidRPr="00000000" w14:paraId="00000026">
          <w:pPr>
            <w:tabs>
              <w:tab w:val="right" w:leader="none" w:pos="1337"/>
              <w:tab w:val="center" w:leader="none" w:pos="4819"/>
            </w:tabs>
            <w:spacing w:after="0" w:line="256" w:lineRule="auto"/>
            <w:ind w:firstLine="0"/>
            <w:jc w:val="center"/>
            <w:rPr>
              <w:color w:val="000000"/>
            </w:rPr>
          </w:pPr>
          <w:r w:rsidDel="00000000" w:rsidR="00000000" w:rsidRPr="00000000">
            <w:rPr>
              <w:color w:val="000000"/>
            </w:rPr>
            <w:drawing>
              <wp:inline distB="0" distT="0" distL="0" distR="0">
                <wp:extent cx="558165" cy="663575"/>
                <wp:effectExtent b="0" l="0" r="0" t="0"/>
                <wp:docPr descr="Logo Remondini 4" id="11" name="image1.jpg"/>
                <a:graphic>
                  <a:graphicData uri="http://schemas.openxmlformats.org/drawingml/2006/picture">
                    <pic:pic>
                      <pic:nvPicPr>
                        <pic:cNvPr descr="Logo Remondini 4" id="0" name="image1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8165" cy="6635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27">
          <w:pPr>
            <w:tabs>
              <w:tab w:val="center" w:leader="none" w:pos="4819"/>
              <w:tab w:val="right" w:leader="none" w:pos="9638"/>
            </w:tabs>
            <w:spacing w:after="0" w:line="256" w:lineRule="auto"/>
            <w:ind w:firstLine="0"/>
            <w:jc w:val="center"/>
            <w:rPr>
              <w:color w:val="000000"/>
              <w:sz w:val="30"/>
              <w:szCs w:val="30"/>
            </w:rPr>
          </w:pPr>
          <w:r w:rsidDel="00000000" w:rsidR="00000000" w:rsidRPr="00000000">
            <w:rPr>
              <w:b w:val="1"/>
              <w:color w:val="000000"/>
              <w:sz w:val="30"/>
              <w:szCs w:val="30"/>
              <w:rtl w:val="0"/>
            </w:rPr>
            <w:t xml:space="preserve">ISTITUTO DI ISTRUZIONE SUPERIORE “G.A. REMONDINI”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8">
          <w:pPr>
            <w:tabs>
              <w:tab w:val="center" w:leader="none" w:pos="4819"/>
              <w:tab w:val="right" w:leader="none" w:pos="9638"/>
            </w:tabs>
            <w:spacing w:after="0" w:line="256" w:lineRule="auto"/>
            <w:jc w:val="center"/>
            <w:rPr>
              <w:b w:val="1"/>
              <w:color w:val="000000"/>
              <w:sz w:val="14"/>
              <w:szCs w:val="14"/>
            </w:rPr>
          </w:pPr>
          <w:r w:rsidDel="00000000" w:rsidR="00000000" w:rsidRPr="00000000">
            <w:rPr>
              <w:b w:val="1"/>
              <w:color w:val="000000"/>
              <w:sz w:val="14"/>
              <w:szCs w:val="14"/>
              <w:rtl w:val="0"/>
            </w:rPr>
            <w:t xml:space="preserve">TECNICO PER IL TURISMO, LE BIOTECNOLOGIE SANITARIE E LA LOGISTICA</w:t>
          </w:r>
        </w:p>
        <w:p w:rsidR="00000000" w:rsidDel="00000000" w:rsidP="00000000" w:rsidRDefault="00000000" w:rsidRPr="00000000" w14:paraId="00000029">
          <w:pPr>
            <w:tabs>
              <w:tab w:val="center" w:leader="none" w:pos="4819"/>
              <w:tab w:val="right" w:leader="none" w:pos="9638"/>
            </w:tabs>
            <w:spacing w:after="0" w:line="256" w:lineRule="auto"/>
            <w:jc w:val="center"/>
            <w:rPr>
              <w:b w:val="1"/>
              <w:sz w:val="14"/>
              <w:szCs w:val="14"/>
            </w:rPr>
          </w:pPr>
          <w:r w:rsidDel="00000000" w:rsidR="00000000" w:rsidRPr="00000000">
            <w:rPr>
              <w:b w:val="1"/>
              <w:color w:val="000000"/>
              <w:sz w:val="14"/>
              <w:szCs w:val="14"/>
              <w:rtl w:val="0"/>
            </w:rPr>
            <w:t xml:space="preserve">PROFESSIONALE PER I SERVIZI COMMERCIALI,</w:t>
          </w:r>
          <w:r w:rsidDel="00000000" w:rsidR="00000000" w:rsidRPr="00000000">
            <w:rPr>
              <w:b w:val="1"/>
              <w:sz w:val="14"/>
              <w:szCs w:val="14"/>
              <w:rtl w:val="0"/>
            </w:rPr>
            <w:t xml:space="preserve"> SERVIZI PER LA SANITÀ E L’ASSISTENZA SOCIALE,</w:t>
          </w:r>
        </w:p>
        <w:p w:rsidR="00000000" w:rsidDel="00000000" w:rsidP="00000000" w:rsidRDefault="00000000" w:rsidRPr="00000000" w14:paraId="0000002A">
          <w:pPr>
            <w:tabs>
              <w:tab w:val="center" w:leader="none" w:pos="4819"/>
              <w:tab w:val="right" w:leader="none" w:pos="9638"/>
            </w:tabs>
            <w:spacing w:after="0" w:line="256" w:lineRule="auto"/>
            <w:jc w:val="center"/>
            <w:rPr>
              <w:b w:val="1"/>
              <w:color w:val="000000"/>
              <w:sz w:val="14"/>
              <w:szCs w:val="14"/>
            </w:rPr>
          </w:pPr>
          <w:r w:rsidDel="00000000" w:rsidR="00000000" w:rsidRPr="00000000">
            <w:rPr>
              <w:b w:val="1"/>
              <w:sz w:val="14"/>
              <w:szCs w:val="14"/>
              <w:rtl w:val="0"/>
            </w:rPr>
            <w:t xml:space="preserve">SERVIZI PER L'ENOGASTRONOMIA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B">
          <w:pPr>
            <w:tabs>
              <w:tab w:val="center" w:leader="none" w:pos="4819"/>
              <w:tab w:val="right" w:leader="none" w:pos="9638"/>
            </w:tabs>
            <w:spacing w:after="0" w:line="256" w:lineRule="auto"/>
            <w:jc w:val="center"/>
            <w:rPr>
              <w:color w:val="000000"/>
              <w:sz w:val="18"/>
              <w:szCs w:val="18"/>
            </w:rPr>
          </w:pPr>
          <w:r w:rsidDel="00000000" w:rsidR="00000000" w:rsidRPr="00000000">
            <w:rPr>
              <w:color w:val="000000"/>
              <w:sz w:val="18"/>
              <w:szCs w:val="18"/>
              <w:rtl w:val="0"/>
            </w:rPr>
            <w:t xml:space="preserve">Via Travettore, 33 – 36061 Bassano del Grappa (VI)</w:t>
          </w:r>
        </w:p>
        <w:p w:rsidR="00000000" w:rsidDel="00000000" w:rsidP="00000000" w:rsidRDefault="00000000" w:rsidRPr="00000000" w14:paraId="0000002C">
          <w:pPr>
            <w:tabs>
              <w:tab w:val="center" w:leader="none" w:pos="4819"/>
              <w:tab w:val="right" w:leader="none" w:pos="9638"/>
            </w:tabs>
            <w:spacing w:after="0" w:line="256" w:lineRule="auto"/>
            <w:jc w:val="center"/>
            <w:rPr>
              <w:color w:val="000000"/>
              <w:sz w:val="16"/>
              <w:szCs w:val="16"/>
            </w:rPr>
          </w:pPr>
          <w:r w:rsidDel="00000000" w:rsidR="00000000" w:rsidRPr="00000000">
            <w:rPr>
              <w:color w:val="000000"/>
              <w:sz w:val="18"/>
              <w:szCs w:val="18"/>
              <w:rtl w:val="0"/>
            </w:rPr>
            <w:t xml:space="preserve">Codice Ministeriale   VIIS01700L- Codice Fiscale 82002510244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2D">
          <w:pPr>
            <w:tabs>
              <w:tab w:val="center" w:leader="none" w:pos="4819"/>
              <w:tab w:val="right" w:leader="none" w:pos="9638"/>
            </w:tabs>
            <w:spacing w:after="0" w:line="256" w:lineRule="auto"/>
            <w:ind w:firstLine="0"/>
            <w:jc w:val="center"/>
            <w:rPr>
              <w:b w:val="1"/>
              <w:color w:val="000000"/>
              <w:sz w:val="28"/>
              <w:szCs w:val="28"/>
            </w:rPr>
          </w:pPr>
          <w:r w:rsidDel="00000000" w:rsidR="00000000" w:rsidRPr="00000000">
            <w:rPr>
              <w:b w:val="1"/>
              <w:color w:val="000000"/>
              <w:sz w:val="28"/>
              <w:szCs w:val="28"/>
            </w:rPr>
            <w:drawing>
              <wp:inline distB="0" distT="0" distL="0" distR="0">
                <wp:extent cx="469265" cy="501650"/>
                <wp:effectExtent b="0" l="0" r="0" t="0"/>
                <wp:docPr descr="logo-pubblica-istruzione-ok.gif" id="13" name="image2.png"/>
                <a:graphic>
                  <a:graphicData uri="http://schemas.openxmlformats.org/drawingml/2006/picture">
                    <pic:pic>
                      <pic:nvPicPr>
                        <pic:cNvPr descr="logo-pubblica-istruzione-ok.gif" id="0" name="image2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9265" cy="5016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1"/>
        <w:trHeight w:val="367" w:hRule="atLeast"/>
        <w:tblHeader w:val="1"/>
      </w:trPr>
      <w:tc>
        <w:tcPr>
          <w:gridSpan w:val="3"/>
          <w:vAlign w:val="center"/>
        </w:tcPr>
        <w:p w:rsidR="00000000" w:rsidDel="00000000" w:rsidP="00000000" w:rsidRDefault="00000000" w:rsidRPr="00000000" w14:paraId="0000002E">
          <w:pPr>
            <w:tabs>
              <w:tab w:val="center" w:leader="none" w:pos="4819"/>
              <w:tab w:val="right" w:leader="none" w:pos="9638"/>
            </w:tabs>
            <w:spacing w:after="0" w:line="256" w:lineRule="auto"/>
            <w:ind w:firstLine="0"/>
            <w:jc w:val="center"/>
            <w:rPr/>
          </w:pPr>
          <w:r w:rsidDel="00000000" w:rsidR="00000000" w:rsidRPr="00000000">
            <w:rPr>
              <w:color w:val="000000"/>
              <w:sz w:val="16"/>
              <w:szCs w:val="16"/>
              <w:rtl w:val="0"/>
            </w:rPr>
            <w:t xml:space="preserve">e-mail: </w:t>
          </w:r>
          <w:hyperlink r:id="rId3">
            <w:r w:rsidDel="00000000" w:rsidR="00000000" w:rsidRPr="00000000">
              <w:rPr>
                <w:color w:val="0000ff"/>
                <w:sz w:val="16"/>
                <w:szCs w:val="16"/>
                <w:u w:val="single"/>
                <w:rtl w:val="0"/>
              </w:rPr>
              <w:t xml:space="preserve">viis01700l@istruzione.it</w:t>
            </w:r>
          </w:hyperlink>
          <w:r w:rsidDel="00000000" w:rsidR="00000000" w:rsidRPr="00000000">
            <w:rPr>
              <w:color w:val="000000"/>
              <w:sz w:val="16"/>
              <w:szCs w:val="16"/>
              <w:rtl w:val="0"/>
            </w:rPr>
            <w:t xml:space="preserve"> – pec </w:t>
          </w:r>
          <w:hyperlink r:id="rId4">
            <w:r w:rsidDel="00000000" w:rsidR="00000000" w:rsidRPr="00000000">
              <w:rPr>
                <w:color w:val="0000ff"/>
                <w:sz w:val="16"/>
                <w:szCs w:val="16"/>
                <w:u w:val="single"/>
                <w:rtl w:val="0"/>
              </w:rPr>
              <w:t xml:space="preserve">viis01700l@pec.istruzione.it</w:t>
            </w:r>
          </w:hyperlink>
          <w:r w:rsidDel="00000000" w:rsidR="00000000" w:rsidRPr="00000000">
            <w:rPr>
              <w:color w:val="000000"/>
              <w:sz w:val="16"/>
              <w:szCs w:val="16"/>
              <w:rtl w:val="0"/>
            </w:rPr>
            <w:t xml:space="preserve"> Tel.  0424 523592/228672 – </w:t>
          </w:r>
          <w:hyperlink r:id="rId5">
            <w:r w:rsidDel="00000000" w:rsidR="00000000" w:rsidRPr="00000000">
              <w:rPr>
                <w:color w:val="0000ff"/>
                <w:sz w:val="16"/>
                <w:szCs w:val="16"/>
                <w:u w:val="single"/>
                <w:rtl w:val="0"/>
              </w:rPr>
              <w:t xml:space="preserve">www.remondini.net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F">
          <w:pPr>
            <w:tabs>
              <w:tab w:val="center" w:leader="none" w:pos="4819"/>
              <w:tab w:val="right" w:leader="none" w:pos="9638"/>
            </w:tabs>
            <w:spacing w:after="0" w:line="256" w:lineRule="auto"/>
            <w:ind w:firstLine="0"/>
            <w:jc w:val="center"/>
            <w:rPr>
              <w:color w:val="000000"/>
              <w:sz w:val="16"/>
              <w:szCs w:val="16"/>
            </w:rPr>
          </w:pPr>
          <w:r w:rsidDel="00000000" w:rsidR="00000000" w:rsidRPr="00000000">
            <w:pict>
              <v:rect style="width:0.0pt;height:1.5pt" o:hr="t" o:hrstd="t" o:hralign="center" fillcolor="#A0A0A0" stroked="f"/>
            </w:pic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0">
          <w:pPr>
            <w:tabs>
              <w:tab w:val="center" w:leader="none" w:pos="4819"/>
              <w:tab w:val="right" w:leader="none" w:pos="9638"/>
            </w:tabs>
            <w:spacing w:after="0" w:line="256" w:lineRule="auto"/>
            <w:ind w:firstLine="0"/>
            <w:jc w:val="center"/>
            <w:rPr>
              <w:b w:val="1"/>
              <w:color w:val="000000"/>
              <w:sz w:val="28"/>
              <w:szCs w:val="28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after="0" w:lineRule="auto"/>
      <w:ind w:firstLine="0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20" w:lineRule="auto"/>
        <w:ind w:firstLine="709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spacing w:after="0" w:lineRule="auto"/>
      <w:ind w:firstLine="0"/>
      <w:jc w:val="right"/>
    </w:pPr>
    <w:rPr>
      <w:rFonts w:ascii="Times New Roman" w:cs="Times New Roman" w:eastAsia="Times New Roman" w:hAnsi="Times New Roman"/>
      <w:sz w:val="20"/>
      <w:szCs w:val="20"/>
      <w:u w:val="single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709"/>
      <w:jc w:val="both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709"/>
      <w:jc w:val="both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709"/>
      <w:jc w:val="both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e" w:default="1">
    <w:name w:val="Normal"/>
    <w:qFormat w:val="1"/>
    <w:rsid w:val="0061497A"/>
    <w:rPr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 w:val="1"/>
    <w:rsid w:val="00DF7F34"/>
    <w:pPr>
      <w:keepNext w:val="1"/>
      <w:keepLines w:val="1"/>
      <w:spacing w:after="0" w:before="480"/>
      <w:outlineLvl w:val="0"/>
    </w:pPr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 w:val="1"/>
    <w:rsid w:val="00DF7F34"/>
    <w:pPr>
      <w:keepNext w:val="1"/>
      <w:spacing w:after="0"/>
      <w:ind w:firstLine="0"/>
      <w:jc w:val="right"/>
      <w:outlineLvl w:val="1"/>
    </w:pPr>
    <w:rPr>
      <w:rFonts w:ascii="Times New Roman" w:eastAsia="Times New Roman" w:hAnsi="Times New Roman"/>
      <w:sz w:val="20"/>
      <w:szCs w:val="20"/>
      <w:u w:val="single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 w:val="1"/>
    <w:unhideWhenUsed w:val="1"/>
    <w:qFormat w:val="1"/>
    <w:rsid w:val="00CC66BD"/>
    <w:pPr>
      <w:keepNext w:val="1"/>
      <w:keepLines w:val="1"/>
      <w:spacing w:after="0" w:before="200"/>
      <w:outlineLvl w:val="2"/>
    </w:pPr>
    <w:rPr>
      <w:rFonts w:asciiTheme="majorHAnsi" w:cstheme="majorBidi" w:eastAsiaTheme="majorEastAsia" w:hAnsiTheme="majorHAnsi"/>
      <w:b w:val="1"/>
      <w:bCs w:val="1"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 w:val="1"/>
    <w:unhideWhenUsed w:val="1"/>
    <w:qFormat w:val="1"/>
    <w:rsid w:val="00DF7F34"/>
    <w:pPr>
      <w:keepNext w:val="1"/>
      <w:keepLines w:val="1"/>
      <w:spacing w:after="0" w:before="200"/>
      <w:outlineLvl w:val="3"/>
    </w:pPr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</w:rPr>
  </w:style>
  <w:style w:type="paragraph" w:styleId="Titolo5">
    <w:name w:val="heading 5"/>
    <w:basedOn w:val="Normale1"/>
    <w:next w:val="Normale1"/>
    <w:rsid w:val="00D27B3D"/>
    <w:pPr>
      <w:keepNext w:val="1"/>
      <w:keepLines w:val="1"/>
      <w:spacing w:after="40" w:before="220"/>
      <w:outlineLvl w:val="4"/>
    </w:pPr>
    <w:rPr>
      <w:b w:val="1"/>
    </w:rPr>
  </w:style>
  <w:style w:type="paragraph" w:styleId="Titolo6">
    <w:name w:val="heading 6"/>
    <w:basedOn w:val="Normale1"/>
    <w:next w:val="Normale1"/>
    <w:rsid w:val="00D27B3D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Normale1" w:customStyle="1">
    <w:name w:val="Normale1"/>
    <w:rsid w:val="00D27B3D"/>
  </w:style>
  <w:style w:type="table" w:styleId="TableNormal" w:customStyle="1">
    <w:name w:val="Table Normal"/>
    <w:rsid w:val="00D27B3D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1"/>
    <w:next w:val="Normale1"/>
    <w:rsid w:val="00D27B3D"/>
    <w:pPr>
      <w:keepNext w:val="1"/>
      <w:keepLines w:val="1"/>
      <w:spacing w:before="480"/>
    </w:pPr>
    <w:rPr>
      <w:b w:val="1"/>
      <w:sz w:val="72"/>
      <w:szCs w:val="72"/>
    </w:rPr>
  </w:style>
  <w:style w:type="paragraph" w:styleId="Intestazione">
    <w:name w:val="header"/>
    <w:basedOn w:val="Normale"/>
    <w:link w:val="IntestazioneCarattere"/>
    <w:unhideWhenUsed w:val="1"/>
    <w:rsid w:val="001414B0"/>
    <w:pPr>
      <w:tabs>
        <w:tab w:val="center" w:pos="4819"/>
        <w:tab w:val="right" w:pos="9638"/>
      </w:tabs>
      <w:spacing w:after="0"/>
    </w:pPr>
  </w:style>
  <w:style w:type="character" w:styleId="IntestazioneCarattere" w:customStyle="1">
    <w:name w:val="Intestazione Carattere"/>
    <w:basedOn w:val="Carpredefinitoparagrafo"/>
    <w:link w:val="Intestazione"/>
    <w:rsid w:val="001414B0"/>
  </w:style>
  <w:style w:type="paragraph" w:styleId="Pidipagina">
    <w:name w:val="footer"/>
    <w:basedOn w:val="Normale"/>
    <w:link w:val="PidipaginaCarattere"/>
    <w:uiPriority w:val="99"/>
    <w:unhideWhenUsed w:val="1"/>
    <w:rsid w:val="001414B0"/>
    <w:pPr>
      <w:tabs>
        <w:tab w:val="center" w:pos="4819"/>
        <w:tab w:val="right" w:pos="9638"/>
      </w:tabs>
      <w:spacing w:after="0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1414B0"/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1414B0"/>
    <w:pPr>
      <w:spacing w:after="0"/>
    </w:pPr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1414B0"/>
    <w:rPr>
      <w:rFonts w:ascii="Tahoma" w:cs="Tahoma" w:hAnsi="Tahoma"/>
      <w:sz w:val="16"/>
      <w:szCs w:val="16"/>
    </w:rPr>
  </w:style>
  <w:style w:type="table" w:styleId="Grigliatabella">
    <w:name w:val="Table Grid"/>
    <w:basedOn w:val="Tabellanormale"/>
    <w:uiPriority w:val="39"/>
    <w:rsid w:val="001414B0"/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character" w:styleId="Collegamentoipertestuale">
    <w:name w:val="Hyperlink"/>
    <w:basedOn w:val="Carpredefinitoparagrafo"/>
    <w:uiPriority w:val="99"/>
    <w:unhideWhenUsed w:val="1"/>
    <w:rsid w:val="002B64A6"/>
    <w:rPr>
      <w:color w:val="0000ff"/>
      <w:u w:val="single"/>
    </w:rPr>
  </w:style>
  <w:style w:type="paragraph" w:styleId="Contenutotabella" w:customStyle="1">
    <w:name w:val="Contenuto tabella"/>
    <w:basedOn w:val="Normale"/>
    <w:rsid w:val="00AE0B13"/>
    <w:pPr>
      <w:widowControl w:val="0"/>
      <w:suppressLineNumbers w:val="1"/>
      <w:suppressAutoHyphens w:val="1"/>
      <w:spacing w:after="0"/>
      <w:ind w:firstLine="0"/>
      <w:jc w:val="left"/>
    </w:pPr>
    <w:rPr>
      <w:rFonts w:ascii="Times New Roman" w:cs="Mangal" w:eastAsia="SimSun" w:hAnsi="Times New Roman"/>
      <w:kern w:val="1"/>
      <w:sz w:val="24"/>
      <w:szCs w:val="24"/>
      <w:lang w:bidi="hi-IN" w:eastAsia="hi-IN"/>
    </w:rPr>
  </w:style>
  <w:style w:type="paragraph" w:styleId="Paragrafoelenco">
    <w:name w:val="List Paragraph"/>
    <w:basedOn w:val="Normale"/>
    <w:qFormat w:val="1"/>
    <w:rsid w:val="004B68CB"/>
    <w:pPr>
      <w:spacing w:after="200" w:line="276" w:lineRule="auto"/>
      <w:ind w:left="720" w:firstLine="0"/>
      <w:contextualSpacing w:val="1"/>
      <w:jc w:val="left"/>
    </w:pPr>
  </w:style>
  <w:style w:type="character" w:styleId="Titolo2Carattere" w:customStyle="1">
    <w:name w:val="Titolo 2 Carattere"/>
    <w:basedOn w:val="Carpredefinitoparagrafo"/>
    <w:link w:val="Titolo2"/>
    <w:rsid w:val="00DF7F34"/>
    <w:rPr>
      <w:rFonts w:ascii="Times New Roman" w:eastAsia="Times New Roman" w:hAnsi="Times New Roman"/>
      <w:u w:val="single"/>
    </w:rPr>
  </w:style>
  <w:style w:type="character" w:styleId="Titolo1Carattere" w:customStyle="1">
    <w:name w:val="Titolo 1 Carattere"/>
    <w:basedOn w:val="Carpredefinitoparagrafo"/>
    <w:link w:val="Titolo1"/>
    <w:uiPriority w:val="9"/>
    <w:rsid w:val="00DF7F34"/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  <w:lang w:eastAsia="en-US"/>
    </w:rPr>
  </w:style>
  <w:style w:type="paragraph" w:styleId="Corpodeltesto2">
    <w:name w:val="Body Text 2"/>
    <w:basedOn w:val="Normale"/>
    <w:link w:val="Corpodeltesto2Carattere"/>
    <w:rsid w:val="00DF7F34"/>
    <w:pPr>
      <w:spacing w:after="0"/>
      <w:ind w:firstLine="0"/>
    </w:pPr>
    <w:rPr>
      <w:rFonts w:ascii="Arial" w:cs="Arial" w:eastAsia="Times New Roman" w:hAnsi="Arial"/>
      <w:b w:val="1"/>
      <w:bCs w:val="1"/>
      <w:sz w:val="20"/>
      <w:szCs w:val="20"/>
      <w:lang w:eastAsia="it-IT"/>
    </w:rPr>
  </w:style>
  <w:style w:type="character" w:styleId="Corpodeltesto2Carattere" w:customStyle="1">
    <w:name w:val="Corpo del testo 2 Carattere"/>
    <w:basedOn w:val="Carpredefinitoparagrafo"/>
    <w:link w:val="Corpodeltesto2"/>
    <w:rsid w:val="00DF7F34"/>
    <w:rPr>
      <w:rFonts w:ascii="Arial" w:cs="Arial" w:eastAsia="Times New Roman" w:hAnsi="Arial"/>
      <w:b w:val="1"/>
      <w:bCs w:val="1"/>
    </w:rPr>
  </w:style>
  <w:style w:type="character" w:styleId="Titolo4Carattere" w:customStyle="1">
    <w:name w:val="Titolo 4 Carattere"/>
    <w:basedOn w:val="Carpredefinitoparagrafo"/>
    <w:link w:val="Titolo4"/>
    <w:uiPriority w:val="9"/>
    <w:semiHidden w:val="1"/>
    <w:rsid w:val="00DF7F34"/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  <w:sz w:val="22"/>
      <w:szCs w:val="22"/>
      <w:lang w:eastAsia="en-US"/>
    </w:rPr>
  </w:style>
  <w:style w:type="paragraph" w:styleId="Corpodeltesto3">
    <w:name w:val="Body Text 3"/>
    <w:basedOn w:val="Normale"/>
    <w:link w:val="Corpodeltesto3Carattere"/>
    <w:uiPriority w:val="99"/>
    <w:semiHidden w:val="1"/>
    <w:unhideWhenUsed w:val="1"/>
    <w:rsid w:val="00DF7F34"/>
    <w:rPr>
      <w:sz w:val="16"/>
      <w:szCs w:val="16"/>
    </w:rPr>
  </w:style>
  <w:style w:type="character" w:styleId="Corpodeltesto3Carattere" w:customStyle="1">
    <w:name w:val="Corpo del testo 3 Carattere"/>
    <w:basedOn w:val="Carpredefinitoparagrafo"/>
    <w:link w:val="Corpodeltesto3"/>
    <w:uiPriority w:val="99"/>
    <w:semiHidden w:val="1"/>
    <w:rsid w:val="00DF7F34"/>
    <w:rPr>
      <w:sz w:val="16"/>
      <w:szCs w:val="16"/>
      <w:lang w:eastAsia="en-US"/>
    </w:rPr>
  </w:style>
  <w:style w:type="character" w:styleId="Titolo3Carattere" w:customStyle="1">
    <w:name w:val="Titolo 3 Carattere"/>
    <w:basedOn w:val="Carpredefinitoparagrafo"/>
    <w:link w:val="Titolo3"/>
    <w:uiPriority w:val="9"/>
    <w:semiHidden w:val="1"/>
    <w:rsid w:val="00CC66BD"/>
    <w:rPr>
      <w:rFonts w:asciiTheme="majorHAnsi" w:cstheme="majorBidi" w:eastAsiaTheme="majorEastAsia" w:hAnsiTheme="majorHAnsi"/>
      <w:b w:val="1"/>
      <w:bCs w:val="1"/>
      <w:color w:val="4f81bd" w:themeColor="accent1"/>
      <w:sz w:val="22"/>
      <w:szCs w:val="22"/>
      <w:lang w:eastAsia="en-US"/>
    </w:rPr>
  </w:style>
  <w:style w:type="paragraph" w:styleId="Rientrocorpodeltesto">
    <w:name w:val="Body Text Indent"/>
    <w:basedOn w:val="Normale"/>
    <w:link w:val="RientrocorpodeltestoCarattere"/>
    <w:uiPriority w:val="99"/>
    <w:semiHidden w:val="1"/>
    <w:unhideWhenUsed w:val="1"/>
    <w:rsid w:val="00AE03F0"/>
    <w:pPr>
      <w:ind w:left="283"/>
    </w:pPr>
  </w:style>
  <w:style w:type="character" w:styleId="RientrocorpodeltestoCarattere" w:customStyle="1">
    <w:name w:val="Rientro corpo del testo Carattere"/>
    <w:basedOn w:val="Carpredefinitoparagrafo"/>
    <w:link w:val="Rientrocorpodeltesto"/>
    <w:uiPriority w:val="99"/>
    <w:semiHidden w:val="1"/>
    <w:rsid w:val="00AE03F0"/>
    <w:rPr>
      <w:sz w:val="22"/>
      <w:szCs w:val="22"/>
      <w:lang w:eastAsia="en-US"/>
    </w:rPr>
  </w:style>
  <w:style w:type="paragraph" w:styleId="PreformattatoHTML">
    <w:name w:val="HTML Preformatted"/>
    <w:basedOn w:val="Normale"/>
    <w:link w:val="PreformattatoHTMLCarattere"/>
    <w:uiPriority w:val="99"/>
    <w:semiHidden w:val="1"/>
    <w:unhideWhenUsed w:val="1"/>
    <w:rsid w:val="00D344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ind w:firstLine="0"/>
      <w:jc w:val="left"/>
    </w:pPr>
    <w:rPr>
      <w:rFonts w:ascii="Courier New" w:cs="Courier New" w:eastAsia="Times New Roman" w:hAnsi="Courier New"/>
      <w:sz w:val="20"/>
      <w:szCs w:val="20"/>
      <w:lang w:eastAsia="it-IT"/>
    </w:rPr>
  </w:style>
  <w:style w:type="character" w:styleId="PreformattatoHTMLCarattere" w:customStyle="1">
    <w:name w:val="Preformattato HTML Carattere"/>
    <w:basedOn w:val="Carpredefinitoparagrafo"/>
    <w:link w:val="PreformattatoHTML"/>
    <w:uiPriority w:val="99"/>
    <w:semiHidden w:val="1"/>
    <w:rsid w:val="00D34499"/>
    <w:rPr>
      <w:rFonts w:ascii="Courier New" w:cs="Courier New" w:eastAsia="Times New Roman" w:hAnsi="Courier New"/>
    </w:rPr>
  </w:style>
  <w:style w:type="paragraph" w:styleId="NormaleWeb">
    <w:name w:val="Normal (Web)"/>
    <w:basedOn w:val="Normale"/>
    <w:uiPriority w:val="99"/>
    <w:unhideWhenUsed w:val="1"/>
    <w:rsid w:val="00167B45"/>
    <w:pPr>
      <w:spacing w:after="100" w:afterAutospacing="1" w:before="100" w:beforeAutospacing="1"/>
      <w:ind w:firstLine="0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Normale2" w:customStyle="1">
    <w:name w:val="Normale2"/>
    <w:rsid w:val="00F80D81"/>
  </w:style>
  <w:style w:type="paragraph" w:styleId="Sottotitolo">
    <w:name w:val="Subtitle"/>
    <w:basedOn w:val="Normale1"/>
    <w:next w:val="Normale1"/>
    <w:rsid w:val="00D27B3D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rsid w:val="00D27B3D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709"/>
      <w:jc w:val="both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Relationship Id="rId3" Type="http://schemas.openxmlformats.org/officeDocument/2006/relationships/font" Target="fonts/CambriaMath-regular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png"/><Relationship Id="rId3" Type="http://schemas.openxmlformats.org/officeDocument/2006/relationships/hyperlink" Target="mailto:viis01700l@istruzione.it" TargetMode="External"/><Relationship Id="rId4" Type="http://schemas.openxmlformats.org/officeDocument/2006/relationships/hyperlink" Target="mailto:viis01700l@pec.istruzione.it" TargetMode="External"/><Relationship Id="rId5" Type="http://schemas.openxmlformats.org/officeDocument/2006/relationships/hyperlink" Target="http://www.remondini.ne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hA4IIBLHWJ/j7KYsp94xAkGblw==">CgMxLjAyCGguZ2pkZ3hzMgloLjFmb2I5dGUyCWguM3pueXNoNzgAciExVGNsUDVUaFYzVWxnYktYOVVNd1pWZDAtaV8zN05xOGg=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2024-05-20T08:40:00Z</dcterms:created>
  <dc:creator>Stefania Vivian</dc:creator>
</cp:coreProperties>
</file>