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after="0" w:lineRule="auto"/>
        <w:ind w:firstLine="0"/>
        <w:jc w:val="center"/>
        <w:rPr>
          <w:rFonts w:ascii="Cambria Math" w:cs="Cambria Math" w:eastAsia="Cambria Math" w:hAnsi="Cambria Math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b w:val="1"/>
          <w:color w:val="000000"/>
          <w:sz w:val="24"/>
          <w:szCs w:val="24"/>
          <w:rtl w:val="0"/>
        </w:rPr>
        <w:t xml:space="preserve">MATEMATICA</w:t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after="0" w:lineRule="auto"/>
        <w:ind w:firstLine="0"/>
        <w:jc w:val="center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A.S. 2024/2025</w:t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after="0" w:lineRule="auto"/>
        <w:ind w:firstLine="0"/>
        <w:jc w:val="center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after="0" w:lineRule="auto"/>
        <w:ind w:firstLine="0"/>
        <w:jc w:val="center"/>
        <w:rPr>
          <w:rFonts w:ascii="Cambria Math" w:cs="Cambria Math" w:eastAsia="Cambria Math" w:hAnsi="Cambria Math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b w:val="1"/>
          <w:color w:val="000000"/>
          <w:sz w:val="24"/>
          <w:szCs w:val="24"/>
          <w:rtl w:val="0"/>
        </w:rPr>
        <w:t xml:space="preserve">CONTENUTI MINIMI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0"/>
        <w:jc w:val="center"/>
        <w:rPr>
          <w:rFonts w:ascii="Cambria Math" w:cs="Cambria Math" w:eastAsia="Cambria Math" w:hAnsi="Cambria Math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0"/>
        <w:jc w:val="center"/>
        <w:rPr>
          <w:rFonts w:ascii="Cambria Math" w:cs="Cambria Math" w:eastAsia="Cambria Math" w:hAnsi="Cambria Math"/>
          <w:b w:val="1"/>
          <w:smallCaps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mallCaps w:val="1"/>
          <w:color w:val="000000"/>
          <w:sz w:val="24"/>
          <w:szCs w:val="24"/>
          <w:u w:val="single"/>
          <w:rtl w:val="0"/>
        </w:rPr>
        <w:t xml:space="preserve">Classi 3^ Professionali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0"/>
        <w:jc w:val="center"/>
        <w:rPr>
          <w:rFonts w:ascii="Cambria Math" w:cs="Cambria Math" w:eastAsia="Cambria Math" w:hAnsi="Cambria Math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mallCaps w:val="1"/>
          <w:color w:val="000000"/>
          <w:sz w:val="24"/>
          <w:szCs w:val="24"/>
          <w:rtl w:val="0"/>
        </w:rPr>
        <w:t xml:space="preserve">Servizi Commerciali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0"/>
        <w:jc w:val="center"/>
        <w:rPr>
          <w:rFonts w:ascii="Cambria Math" w:cs="Cambria Math" w:eastAsia="Cambria Math" w:hAnsi="Cambria Math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mallCaps w:val="1"/>
          <w:color w:val="000000"/>
          <w:sz w:val="24"/>
          <w:szCs w:val="24"/>
          <w:rtl w:val="0"/>
        </w:rPr>
        <w:t xml:space="preserve">Servizi per la Sanità e l’Assistenza Sociale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rPr>
          <w:rFonts w:ascii="Cambria Math" w:cs="Cambria Math" w:eastAsia="Cambria Math" w:hAnsi="Cambria Math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b w:val="1"/>
          <w:color w:val="000000"/>
          <w:sz w:val="24"/>
          <w:szCs w:val="24"/>
          <w:rtl w:val="0"/>
        </w:rPr>
        <w:t xml:space="preserve">GEOMETRIA ANALITICA</w:t>
      </w:r>
    </w:p>
    <w:p w:rsidR="00000000" w:rsidDel="00000000" w:rsidP="00000000" w:rsidRDefault="00000000" w:rsidRPr="00000000" w14:paraId="0000000C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426"/>
        <w:rPr>
          <w:rFonts w:ascii="Cambria Math" w:cs="Cambria Math" w:eastAsia="Cambria Math" w:hAnsi="Cambria Math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Il piano cartesiano: distanza tra due punti, punto medio di un segmento. 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426"/>
        <w:rPr>
          <w:rFonts w:ascii="Cambria Math" w:cs="Cambria Math" w:eastAsia="Cambria Math" w:hAnsi="Cambria Math"/>
          <w:i w:val="1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i w:val="1"/>
          <w:color w:val="000000"/>
          <w:sz w:val="24"/>
          <w:szCs w:val="24"/>
          <w:rtl w:val="0"/>
        </w:rPr>
        <w:t xml:space="preserve">(libro di testo, unità 1)</w:t>
      </w:r>
    </w:p>
    <w:p w:rsidR="00000000" w:rsidDel="00000000" w:rsidP="00000000" w:rsidRDefault="00000000" w:rsidRPr="00000000" w14:paraId="0000000E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0"/>
        <w:rPr>
          <w:rFonts w:ascii="Cambria Math" w:cs="Cambria Math" w:eastAsia="Cambria Math" w:hAnsi="Cambria Math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426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La retta nel piano cartesiano: retta passante per l’origine, retta in posizione generica, significato del coefficiente angolare e di ordinata all’origine, rette parallele e perpendicolari, equazione generale della retta, intersezione tra rette (graficamente e algebricamente), equazione retta passante per due punti.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426"/>
        <w:rPr>
          <w:rFonts w:ascii="Cambria Math" w:cs="Cambria Math" w:eastAsia="Cambria Math" w:hAnsi="Cambria Math"/>
          <w:i w:val="1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i w:val="1"/>
          <w:color w:val="000000"/>
          <w:sz w:val="24"/>
          <w:szCs w:val="24"/>
          <w:rtl w:val="0"/>
        </w:rPr>
        <w:t xml:space="preserve">(libro di testo, unità 1)</w:t>
      </w:r>
    </w:p>
    <w:p w:rsidR="00000000" w:rsidDel="00000000" w:rsidP="00000000" w:rsidRDefault="00000000" w:rsidRPr="00000000" w14:paraId="0000001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0"/>
        <w:rPr>
          <w:rFonts w:ascii="Cambria Math" w:cs="Cambria Math" w:eastAsia="Cambria Math" w:hAnsi="Cambria Math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426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La parabola nel piano cartesiano: parabola con asse di simmetria parallelo all’asse delle ordinate, studio dell’equazione y=ax</w:t>
      </w: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+bx+c con casi particolari, disegnare il grafico dopo aver determinato: vertice, equazione asse di simmetria, intersezioni con gli assi.</w:t>
      </w:r>
    </w:p>
    <w:p w:rsidR="00000000" w:rsidDel="00000000" w:rsidP="00000000" w:rsidRDefault="00000000" w:rsidRPr="00000000" w14:paraId="0000001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426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Posizione retta-parabola (graficamente e algebricamente).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426"/>
        <w:rPr>
          <w:rFonts w:ascii="Cambria Math" w:cs="Cambria Math" w:eastAsia="Cambria Math" w:hAnsi="Cambria Math"/>
          <w:i w:val="1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i w:val="1"/>
          <w:color w:val="000000"/>
          <w:sz w:val="24"/>
          <w:szCs w:val="24"/>
          <w:rtl w:val="0"/>
        </w:rPr>
        <w:t xml:space="preserve">(libro di testo, unità 2)</w:t>
      </w:r>
    </w:p>
    <w:p w:rsidR="00000000" w:rsidDel="00000000" w:rsidP="00000000" w:rsidRDefault="00000000" w:rsidRPr="00000000" w14:paraId="0000001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0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0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rPr>
          <w:rFonts w:ascii="Cambria Math" w:cs="Cambria Math" w:eastAsia="Cambria Math" w:hAnsi="Cambria Math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b w:val="1"/>
          <w:color w:val="000000"/>
          <w:sz w:val="24"/>
          <w:szCs w:val="24"/>
          <w:rtl w:val="0"/>
        </w:rPr>
        <w:t xml:space="preserve">ALGEBRA</w:t>
      </w:r>
    </w:p>
    <w:p w:rsidR="00000000" w:rsidDel="00000000" w:rsidP="00000000" w:rsidRDefault="00000000" w:rsidRPr="00000000" w14:paraId="00000018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426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Disequazioni di 2° grado (risoluzione grafica), disequazioni frazionarie e sistemi di disequazioni contenenti disequazioni di secondo grado o frazionarie.</w:t>
      </w:r>
    </w:p>
    <w:p w:rsidR="00000000" w:rsidDel="00000000" w:rsidP="00000000" w:rsidRDefault="00000000" w:rsidRPr="00000000" w14:paraId="0000001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426"/>
        <w:rPr>
          <w:rFonts w:ascii="Cambria Math" w:cs="Cambria Math" w:eastAsia="Cambria Math" w:hAnsi="Cambria Math"/>
          <w:i w:val="1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i w:val="1"/>
          <w:color w:val="000000"/>
          <w:sz w:val="24"/>
          <w:szCs w:val="24"/>
          <w:rtl w:val="0"/>
        </w:rPr>
        <w:t xml:space="preserve">(libro di testo, unità 4)</w:t>
      </w:r>
    </w:p>
    <w:p w:rsidR="00000000" w:rsidDel="00000000" w:rsidP="00000000" w:rsidRDefault="00000000" w:rsidRPr="00000000" w14:paraId="0000001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0"/>
        <w:rPr>
          <w:rFonts w:ascii="Cambria Math" w:cs="Cambria Math" w:eastAsia="Cambria Math" w:hAnsi="Cambria Math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426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Disequazioni di grado superiore 2° grado. (</w:t>
      </w:r>
      <w:r w:rsidDel="00000000" w:rsidR="00000000" w:rsidRPr="00000000">
        <w:rPr>
          <w:rFonts w:ascii="Cambria Math" w:cs="Cambria Math" w:eastAsia="Cambria Math" w:hAnsi="Cambria Math"/>
          <w:color w:val="ff0000"/>
          <w:sz w:val="24"/>
          <w:szCs w:val="24"/>
          <w:rtl w:val="0"/>
        </w:rPr>
        <w:t xml:space="preserve">solo con raccoglimenti 3F, 3C, 3D)</w:t>
      </w:r>
    </w:p>
    <w:p w:rsidR="00000000" w:rsidDel="00000000" w:rsidP="00000000" w:rsidRDefault="00000000" w:rsidRPr="00000000" w14:paraId="0000001C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426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i w:val="1"/>
          <w:color w:val="000000"/>
          <w:sz w:val="24"/>
          <w:szCs w:val="24"/>
          <w:rtl w:val="0"/>
        </w:rPr>
        <w:t xml:space="preserve">(libro di testo, unità 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0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0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560" w:top="885" w:left="1134" w:right="1134" w:header="709" w:footer="1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ambria Math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052910" cy="578901"/>
          <wp:effectExtent b="0" l="0" r="0" t="0"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5474" l="29842" r="29301" t="57043"/>
                  <a:stretch>
                    <a:fillRect/>
                  </a:stretch>
                </pic:blipFill>
                <pic:spPr>
                  <a:xfrm>
                    <a:off x="0" y="0"/>
                    <a:ext cx="5052910" cy="5789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ind w:firstLine="0"/>
      <w:jc w:val="left"/>
      <w:rPr>
        <w:rFonts w:ascii="Cambria Math" w:cs="Cambria Math" w:eastAsia="Cambria Math" w:hAnsi="Cambria Math"/>
        <w:color w:val="000000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10033.999999999998" w:type="dxa"/>
      <w:jc w:val="left"/>
      <w:tblInd w:w="-406.0" w:type="dxa"/>
      <w:tblLayout w:type="fixed"/>
      <w:tblLook w:val="0400"/>
    </w:tblPr>
    <w:tblGrid>
      <w:gridCol w:w="1138"/>
      <w:gridCol w:w="7758"/>
      <w:gridCol w:w="1138"/>
      <w:tblGridChange w:id="0">
        <w:tblGrid>
          <w:gridCol w:w="1138"/>
          <w:gridCol w:w="7758"/>
          <w:gridCol w:w="1138"/>
        </w:tblGrid>
      </w:tblGridChange>
    </w:tblGrid>
    <w:tr>
      <w:trPr>
        <w:cantSplit w:val="1"/>
        <w:trHeight w:val="1300" w:hRule="atLeast"/>
        <w:tblHeader w:val="1"/>
      </w:trPr>
      <w:tc>
        <w:tcPr>
          <w:vAlign w:val="center"/>
        </w:tcPr>
        <w:p w:rsidR="00000000" w:rsidDel="00000000" w:rsidP="00000000" w:rsidRDefault="00000000" w:rsidRPr="00000000" w14:paraId="00000020">
          <w:pPr>
            <w:tabs>
              <w:tab w:val="right" w:leader="none" w:pos="1337"/>
              <w:tab w:val="center" w:leader="none" w:pos="4819"/>
            </w:tabs>
            <w:spacing w:after="0" w:line="256" w:lineRule="auto"/>
            <w:ind w:firstLine="0"/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558165" cy="663575"/>
                <wp:effectExtent b="0" l="0" r="0" t="0"/>
                <wp:docPr descr="Logo Remondini 4" id="11" name="image3.jpg"/>
                <a:graphic>
                  <a:graphicData uri="http://schemas.openxmlformats.org/drawingml/2006/picture">
                    <pic:pic>
                      <pic:nvPicPr>
                        <pic:cNvPr descr="Logo Remondini 4" id="0" name="image3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" cy="663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1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>
              <w:color w:val="000000"/>
              <w:sz w:val="30"/>
              <w:szCs w:val="30"/>
            </w:rPr>
          </w:pPr>
          <w:r w:rsidDel="00000000" w:rsidR="00000000" w:rsidRPr="00000000">
            <w:rPr>
              <w:b w:val="1"/>
              <w:color w:val="000000"/>
              <w:sz w:val="30"/>
              <w:szCs w:val="30"/>
              <w:rtl w:val="0"/>
            </w:rPr>
            <w:t xml:space="preserve">ISTITUTO DI ISTRUZIONE SUPERIORE “G.A. REMONDINI”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b w:val="1"/>
              <w:color w:val="000000"/>
              <w:sz w:val="14"/>
              <w:szCs w:val="14"/>
            </w:rPr>
          </w:pPr>
          <w:r w:rsidDel="00000000" w:rsidR="00000000" w:rsidRPr="00000000">
            <w:rPr>
              <w:b w:val="1"/>
              <w:color w:val="000000"/>
              <w:sz w:val="14"/>
              <w:szCs w:val="14"/>
              <w:rtl w:val="0"/>
            </w:rPr>
            <w:t xml:space="preserve">TECNICO PER IL TURISMO, LE BIOTECNOLOGIE SANITARIE E LA LOGISTICA</w:t>
          </w:r>
        </w:p>
        <w:p w:rsidR="00000000" w:rsidDel="00000000" w:rsidP="00000000" w:rsidRDefault="00000000" w:rsidRPr="00000000" w14:paraId="00000023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b w:val="1"/>
              <w:sz w:val="14"/>
              <w:szCs w:val="14"/>
            </w:rPr>
          </w:pPr>
          <w:r w:rsidDel="00000000" w:rsidR="00000000" w:rsidRPr="00000000">
            <w:rPr>
              <w:b w:val="1"/>
              <w:color w:val="000000"/>
              <w:sz w:val="14"/>
              <w:szCs w:val="14"/>
              <w:rtl w:val="0"/>
            </w:rPr>
            <w:t xml:space="preserve">PROFESSIONALE PER I SERVIZI COMMERCIALI,</w:t>
          </w:r>
          <w:r w:rsidDel="00000000" w:rsidR="00000000" w:rsidRPr="00000000">
            <w:rPr>
              <w:b w:val="1"/>
              <w:sz w:val="14"/>
              <w:szCs w:val="14"/>
              <w:rtl w:val="0"/>
            </w:rPr>
            <w:t xml:space="preserve"> SERVIZI PER LA SANITÀ E L’ASSISTENZA SOCIALE,</w:t>
          </w:r>
        </w:p>
        <w:p w:rsidR="00000000" w:rsidDel="00000000" w:rsidP="00000000" w:rsidRDefault="00000000" w:rsidRPr="00000000" w14:paraId="00000024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b w:val="1"/>
              <w:color w:val="000000"/>
              <w:sz w:val="14"/>
              <w:szCs w:val="14"/>
            </w:rPr>
          </w:pPr>
          <w:r w:rsidDel="00000000" w:rsidR="00000000" w:rsidRPr="00000000">
            <w:rPr>
              <w:b w:val="1"/>
              <w:sz w:val="14"/>
              <w:szCs w:val="14"/>
              <w:rtl w:val="0"/>
            </w:rPr>
            <w:t xml:space="preserve">SERVIZI PER L'ENOGASTRONOMIA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Via Travettore, 33 – 36061 Bassano del Grappa (VI)</w:t>
          </w:r>
        </w:p>
        <w:p w:rsidR="00000000" w:rsidDel="00000000" w:rsidP="00000000" w:rsidRDefault="00000000" w:rsidRPr="00000000" w14:paraId="00000026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Codice Ministeriale   VIIS01700L- Codice Fiscale 82002510244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7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>
              <w:b w:val="1"/>
              <w:color w:val="000000"/>
              <w:sz w:val="28"/>
              <w:szCs w:val="28"/>
            </w:rPr>
          </w:pPr>
          <w:r w:rsidDel="00000000" w:rsidR="00000000" w:rsidRPr="00000000">
            <w:rPr>
              <w:b w:val="1"/>
              <w:color w:val="000000"/>
              <w:sz w:val="28"/>
              <w:szCs w:val="28"/>
            </w:rPr>
            <w:drawing>
              <wp:inline distB="0" distT="0" distL="0" distR="0">
                <wp:extent cx="469265" cy="501650"/>
                <wp:effectExtent b="0" l="0" r="0" t="0"/>
                <wp:docPr descr="logo-pubblica-istruzione-ok.gif" id="13" name="image1.png"/>
                <a:graphic>
                  <a:graphicData uri="http://schemas.openxmlformats.org/drawingml/2006/picture">
                    <pic:pic>
                      <pic:nvPicPr>
                        <pic:cNvPr descr="logo-pubblica-istruzione-ok.gif"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265" cy="5016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367" w:hRule="atLeast"/>
        <w:tblHeader w:val="1"/>
      </w:trPr>
      <w:tc>
        <w:tcPr>
          <w:gridSpan w:val="3"/>
          <w:vAlign w:val="center"/>
        </w:tcPr>
        <w:p w:rsidR="00000000" w:rsidDel="00000000" w:rsidP="00000000" w:rsidRDefault="00000000" w:rsidRPr="00000000" w14:paraId="00000028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/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e-mail: </w:t>
          </w:r>
          <w:hyperlink r:id="rId3">
            <w:r w:rsidDel="00000000" w:rsidR="00000000" w:rsidRPr="00000000">
              <w:rPr>
                <w:color w:val="0000ff"/>
                <w:sz w:val="16"/>
                <w:szCs w:val="16"/>
                <w:u w:val="single"/>
                <w:rtl w:val="0"/>
              </w:rPr>
              <w:t xml:space="preserve">viis01700l@istruzione.it</w:t>
            </w:r>
          </w:hyperlink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 – pec </w:t>
          </w:r>
          <w:hyperlink r:id="rId4">
            <w:r w:rsidDel="00000000" w:rsidR="00000000" w:rsidRPr="00000000">
              <w:rPr>
                <w:color w:val="0000ff"/>
                <w:sz w:val="16"/>
                <w:szCs w:val="16"/>
                <w:u w:val="single"/>
                <w:rtl w:val="0"/>
              </w:rPr>
              <w:t xml:space="preserve">viis01700l@pec.istruzione.it</w:t>
            </w:r>
          </w:hyperlink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 Tel.  0424 523592/228672 – </w:t>
          </w:r>
          <w:hyperlink r:id="rId5">
            <w:r w:rsidDel="00000000" w:rsidR="00000000" w:rsidRPr="00000000">
              <w:rPr>
                <w:color w:val="0000ff"/>
                <w:sz w:val="16"/>
                <w:szCs w:val="16"/>
                <w:u w:val="single"/>
                <w:rtl w:val="0"/>
              </w:rPr>
              <w:t xml:space="preserve">www.remondini.net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>
              <w:color w:val="000000"/>
              <w:sz w:val="16"/>
              <w:szCs w:val="16"/>
            </w:rPr>
          </w:pPr>
          <w:r w:rsidDel="00000000" w:rsidR="00000000" w:rsidRPr="00000000">
            <w:pict>
              <v:rect style="width:0.0pt;height:1.5pt" o:hr="t" o:hrstd="t" o:hralign="center" fillcolor="#A0A0A0" stroked="f"/>
            </w:pic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>
              <w:b w:val="1"/>
              <w:color w:val="000000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Rule="auto"/>
      <w:ind w:firstLine="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2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firstLine="0"/>
      <w:jc w:val="right"/>
    </w:pPr>
    <w:rPr>
      <w:rFonts w:ascii="Times New Roman" w:cs="Times New Roman" w:eastAsia="Times New Roman" w:hAnsi="Times New Roman"/>
      <w:sz w:val="20"/>
      <w:szCs w:val="20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709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709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709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  <w:rsid w:val="0061497A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DF7F34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 w:val="1"/>
    <w:rsid w:val="00DF7F34"/>
    <w:pPr>
      <w:keepNext w:val="1"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CC66BD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DF7F34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Titolo5">
    <w:name w:val="heading 5"/>
    <w:basedOn w:val="Normale1"/>
    <w:next w:val="Normale1"/>
    <w:rsid w:val="00970F55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1"/>
    <w:next w:val="Normale1"/>
    <w:rsid w:val="00970F55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1" w:customStyle="1">
    <w:name w:val="Normale1"/>
    <w:rsid w:val="00970F55"/>
  </w:style>
  <w:style w:type="table" w:styleId="TableNormal" w:customStyle="1">
    <w:name w:val="Table Normal"/>
    <w:rsid w:val="00970F5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1"/>
    <w:next w:val="Normale1"/>
    <w:rsid w:val="00970F55"/>
    <w:pPr>
      <w:keepNext w:val="1"/>
      <w:keepLines w:val="1"/>
      <w:spacing w:before="480"/>
    </w:pPr>
    <w:rPr>
      <w:b w:val="1"/>
      <w:sz w:val="72"/>
      <w:szCs w:val="72"/>
    </w:rPr>
  </w:style>
  <w:style w:type="paragraph" w:styleId="Intestazione">
    <w:name w:val="header"/>
    <w:basedOn w:val="Normale"/>
    <w:link w:val="IntestazioneCarattere"/>
    <w:unhideWhenUsed w:val="1"/>
    <w:rsid w:val="001414B0"/>
    <w:pPr>
      <w:tabs>
        <w:tab w:val="center" w:pos="4819"/>
        <w:tab w:val="right" w:pos="9638"/>
      </w:tabs>
      <w:spacing w:after="0"/>
    </w:pPr>
  </w:style>
  <w:style w:type="character" w:styleId="IntestazioneCarattere" w:customStyle="1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 w:val="1"/>
    <w:rsid w:val="001414B0"/>
    <w:pPr>
      <w:tabs>
        <w:tab w:val="center" w:pos="4819"/>
        <w:tab w:val="right" w:pos="9638"/>
      </w:tabs>
      <w:spacing w:after="0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1414B0"/>
    <w:pPr>
      <w:spacing w:after="0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1414B0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uiPriority w:val="39"/>
    <w:rsid w:val="001414B0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Collegamentoipertestuale">
    <w:name w:val="Hyperlink"/>
    <w:basedOn w:val="Carpredefinitoparagrafo"/>
    <w:uiPriority w:val="99"/>
    <w:unhideWhenUsed w:val="1"/>
    <w:rsid w:val="002B64A6"/>
    <w:rPr>
      <w:color w:val="0000ff"/>
      <w:u w:val="single"/>
    </w:rPr>
  </w:style>
  <w:style w:type="paragraph" w:styleId="Contenutotabella" w:customStyle="1">
    <w:name w:val="Contenuto tabella"/>
    <w:basedOn w:val="Normale"/>
    <w:rsid w:val="00AE0B13"/>
    <w:pPr>
      <w:widowControl w:val="0"/>
      <w:suppressLineNumbers w:val="1"/>
      <w:suppressAutoHyphens w:val="1"/>
      <w:spacing w:after="0"/>
      <w:ind w:firstLine="0"/>
      <w:jc w:val="left"/>
    </w:pPr>
    <w:rPr>
      <w:rFonts w:ascii="Times New Roman" w:cs="Mangal" w:eastAsia="SimSun" w:hAnsi="Times New Roman"/>
      <w:kern w:val="1"/>
      <w:sz w:val="24"/>
      <w:szCs w:val="24"/>
      <w:lang w:bidi="hi-IN" w:eastAsia="hi-IN"/>
    </w:rPr>
  </w:style>
  <w:style w:type="paragraph" w:styleId="Paragrafoelenco">
    <w:name w:val="List Paragraph"/>
    <w:basedOn w:val="Normale"/>
    <w:qFormat w:val="1"/>
    <w:rsid w:val="004B68CB"/>
    <w:pPr>
      <w:spacing w:after="200" w:line="276" w:lineRule="auto"/>
      <w:ind w:left="720" w:firstLine="0"/>
      <w:contextualSpacing w:val="1"/>
      <w:jc w:val="left"/>
    </w:pPr>
  </w:style>
  <w:style w:type="character" w:styleId="Titolo2Carattere" w:customStyle="1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styleId="Titolo1Carattere" w:customStyle="1">
    <w:name w:val="Titolo 1 Carattere"/>
    <w:basedOn w:val="Carpredefinitoparagrafo"/>
    <w:link w:val="Titolo1"/>
    <w:uiPriority w:val="9"/>
    <w:rsid w:val="00DF7F34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cs="Arial" w:eastAsia="Times New Roman" w:hAnsi="Arial"/>
      <w:b w:val="1"/>
      <w:bCs w:val="1"/>
      <w:sz w:val="20"/>
      <w:szCs w:val="20"/>
      <w:lang w:eastAsia="it-IT"/>
    </w:rPr>
  </w:style>
  <w:style w:type="character" w:styleId="Corpodeltesto2Carattere" w:customStyle="1">
    <w:name w:val="Corpo del testo 2 Carattere"/>
    <w:basedOn w:val="Carpredefinitoparagrafo"/>
    <w:link w:val="Corpodeltesto2"/>
    <w:rsid w:val="00DF7F34"/>
    <w:rPr>
      <w:rFonts w:ascii="Arial" w:cs="Arial" w:eastAsia="Times New Roman" w:hAnsi="Arial"/>
      <w:b w:val="1"/>
      <w:bCs w:val="1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DF7F34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 w:val="1"/>
    <w:unhideWhenUsed w:val="1"/>
    <w:rsid w:val="00DF7F34"/>
    <w:rPr>
      <w:sz w:val="16"/>
      <w:szCs w:val="16"/>
    </w:rPr>
  </w:style>
  <w:style w:type="character" w:styleId="Corpodeltesto3Carattere" w:customStyle="1">
    <w:name w:val="Corpo del testo 3 Carattere"/>
    <w:basedOn w:val="Carpredefinitoparagrafo"/>
    <w:link w:val="Corpodeltesto3"/>
    <w:uiPriority w:val="99"/>
    <w:semiHidden w:val="1"/>
    <w:rsid w:val="00DF7F34"/>
    <w:rPr>
      <w:sz w:val="16"/>
      <w:szCs w:val="16"/>
      <w:lang w:eastAsia="en-US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CC66BD"/>
    <w:rPr>
      <w:rFonts w:asciiTheme="majorHAnsi" w:cstheme="majorBidi" w:eastAsiaTheme="majorEastAsia" w:hAnsiTheme="majorHAnsi"/>
      <w:b w:val="1"/>
      <w:bCs w:val="1"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 w:val="1"/>
    <w:unhideWhenUsed w:val="1"/>
    <w:rsid w:val="00AE03F0"/>
    <w:pPr>
      <w:ind w:left="283"/>
    </w:pPr>
  </w:style>
  <w:style w:type="character" w:styleId="RientrocorpodeltestoCarattere" w:customStyle="1">
    <w:name w:val="Rientro corpo del testo Carattere"/>
    <w:basedOn w:val="Carpredefinitoparagrafo"/>
    <w:link w:val="Rientrocorpodeltesto"/>
    <w:uiPriority w:val="99"/>
    <w:semiHidden w:val="1"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 w:val="1"/>
    <w:unhideWhenUsed w:val="1"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cs="Courier New" w:eastAsia="Times New Roman" w:hAnsi="Courier New"/>
      <w:sz w:val="20"/>
      <w:szCs w:val="20"/>
      <w:lang w:eastAsia="it-IT"/>
    </w:rPr>
  </w:style>
  <w:style w:type="character" w:styleId="PreformattatoHTMLCarattere" w:customStyle="1">
    <w:name w:val="Preformattato HTML Carattere"/>
    <w:basedOn w:val="Carpredefinitoparagrafo"/>
    <w:link w:val="PreformattatoHTML"/>
    <w:uiPriority w:val="99"/>
    <w:semiHidden w:val="1"/>
    <w:rsid w:val="00D34499"/>
    <w:rPr>
      <w:rFonts w:ascii="Courier New" w:cs="Courier New" w:eastAsia="Times New Roman" w:hAnsi="Courier New"/>
    </w:rPr>
  </w:style>
  <w:style w:type="paragraph" w:styleId="NormaleWeb">
    <w:name w:val="Normal (Web)"/>
    <w:basedOn w:val="Normale"/>
    <w:uiPriority w:val="99"/>
    <w:unhideWhenUsed w:val="1"/>
    <w:rsid w:val="00167B45"/>
    <w:pPr>
      <w:spacing w:after="100" w:afterAutospacing="1" w:before="100" w:before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2" w:customStyle="1">
    <w:name w:val="Normale2"/>
    <w:rsid w:val="00F80D81"/>
  </w:style>
  <w:style w:type="paragraph" w:styleId="Sottotitolo">
    <w:name w:val="Subtitle"/>
    <w:basedOn w:val="Normale1"/>
    <w:next w:val="Normale1"/>
    <w:rsid w:val="00970F55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970F55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709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ambriaMath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png"/><Relationship Id="rId3" Type="http://schemas.openxmlformats.org/officeDocument/2006/relationships/hyperlink" Target="mailto:viis01700l@istruzione.it" TargetMode="External"/><Relationship Id="rId4" Type="http://schemas.openxmlformats.org/officeDocument/2006/relationships/hyperlink" Target="mailto:viis01700l@pec.istruzione.it" TargetMode="External"/><Relationship Id="rId5" Type="http://schemas.openxmlformats.org/officeDocument/2006/relationships/hyperlink" Target="http://www.remondini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AJOegP5+F6poPbDyk1aOoe5x3w==">CgMxLjAyCGguZ2pkZ3hzOAByITF5OGt2MzQ1TlVGdzRrcjRVamRwRGZQd1owazFEWTFqeA==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2024-05-20T08:40:00Z</dcterms:created>
  <dc:creator>Stefania Vivian</dc:creator>
</cp:coreProperties>
</file>