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4"/>
        </w:rPr>
        <w:t>I.I.S.  “G.A. REMONDINI” – BASSANO DEL GRAPPA (VI)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^^^^^^^^^^^^^^^^^^^^^^^^^</w:t>
      </w:r>
    </w:p>
    <w:p>
      <w:pPr>
        <w:pStyle w:val="Normal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jc w:val="center"/>
        <w:rPr/>
      </w:pPr>
      <w:r>
        <w:rPr>
          <w:i/>
          <w:iCs/>
          <w:sz w:val="24"/>
        </w:rPr>
        <w:t>a.s. 202</w:t>
      </w:r>
      <w:r>
        <w:rPr>
          <w:i/>
          <w:iCs/>
          <w:sz w:val="24"/>
        </w:rPr>
        <w:t>2</w:t>
      </w:r>
      <w:r>
        <w:rPr>
          <w:i/>
          <w:iCs/>
          <w:sz w:val="24"/>
        </w:rPr>
        <w:t>/202</w:t>
      </w:r>
      <w:r>
        <w:rPr>
          <w:i/>
          <w:iCs/>
          <w:sz w:val="24"/>
        </w:rPr>
        <w:t>3</w:t>
      </w:r>
    </w:p>
    <w:p>
      <w:pPr>
        <w:pStyle w:val="Normal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Normal"/>
        <w:jc w:val="center"/>
        <w:rPr/>
      </w:pPr>
      <w:r>
        <w:rPr>
          <w:i/>
          <w:sz w:val="24"/>
        </w:rPr>
        <w:t>Materia: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DIRITTO ed ECONOMIA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i/>
          <w:sz w:val="22"/>
          <w:szCs w:val="22"/>
          <w:u w:val="single"/>
        </w:rPr>
        <w:t>Testo in adozione</w:t>
      </w:r>
      <w:r>
        <w:rPr>
          <w:i/>
          <w:sz w:val="22"/>
          <w:szCs w:val="22"/>
        </w:rPr>
        <w:t xml:space="preserve">: </w:t>
      </w:r>
      <w:r>
        <w:rPr>
          <w:rFonts w:eastAsia="NSimSun" w:cs="Arial"/>
          <w:i/>
          <w:color w:val="auto"/>
          <w:kern w:val="2"/>
          <w:sz w:val="22"/>
          <w:szCs w:val="22"/>
          <w:lang w:val="it-IT" w:eastAsia="zh-CN" w:bidi="hi-IN"/>
        </w:rPr>
        <w:t>Società e cittadini up (Vol. A) + Fascicolo sui Contratti - S. Crocetti - Ed. Tramontana</w:t>
      </w:r>
    </w:p>
    <w:p>
      <w:pPr>
        <w:pStyle w:val="Normal"/>
        <w:ind w:left="2832" w:firstLine="708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Titolo1"/>
        <w:numPr>
          <w:ilvl w:val="0"/>
          <w:numId w:val="1"/>
        </w:numPr>
        <w:rPr/>
      </w:pPr>
      <w:r>
        <w:rPr>
          <w:b w:val="false"/>
          <w:sz w:val="24"/>
          <w:u w:val="single"/>
        </w:rPr>
        <w:t xml:space="preserve">Contenuti minimi (RECUPERO FINALE) </w:t>
      </w:r>
      <w:r>
        <w:rPr>
          <w:b w:val="false"/>
          <w:i/>
          <w:sz w:val="24"/>
          <w:u w:val="single"/>
        </w:rPr>
        <w:t>Cl. IV^ - Prof.le Servizi Comm.li (Diurno + Serale)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1"/>
          <w:numId w:val="1"/>
        </w:numPr>
        <w:rPr/>
      </w:pPr>
      <w:r>
        <w:rPr>
          <w:rFonts w:eastAsia="NSimSun" w:cs="Arial"/>
          <w:b w:val="false"/>
          <w:i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Uda 2</w:t>
      </w:r>
      <w:r>
        <w:rPr>
          <w:b w:val="false"/>
          <w:i/>
          <w:sz w:val="22"/>
          <w:szCs w:val="22"/>
          <w:u w:val="none"/>
          <w:shd w:fill="auto" w:val="clear"/>
        </w:rPr>
        <w:t>: L'attività contrattuale:</w:t>
      </w:r>
    </w:p>
    <w:p>
      <w:pPr>
        <w:pStyle w:val="Corpodeltesto"/>
        <w:rPr>
          <w:b w:val="false"/>
          <w:b w:val="false"/>
          <w:i/>
          <w:i/>
          <w:sz w:val="22"/>
          <w:szCs w:val="22"/>
          <w:u w:val="none"/>
          <w:shd w:fill="auto" w:val="clear"/>
        </w:rPr>
      </w:pPr>
      <w:r>
        <w:rPr>
          <w:b w:val="false"/>
          <w:i/>
          <w:sz w:val="22"/>
          <w:szCs w:val="22"/>
          <w:u w:val="none"/>
          <w:shd w:fill="auto" w:val="clear"/>
        </w:rPr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TEMA 3: Il contratto (Lezioni 32-33 sugli </w:t>
      </w:r>
      <w:r>
        <w:rPr>
          <w:sz w:val="22"/>
          <w:szCs w:val="22"/>
          <w:u w:val="single"/>
          <w:shd w:fill="auto" w:val="clear"/>
        </w:rPr>
        <w:t>atti illeciti</w:t>
      </w:r>
      <w:r>
        <w:rPr>
          <w:sz w:val="22"/>
          <w:szCs w:val="22"/>
          <w:shd w:fill="auto" w:val="clear"/>
        </w:rPr>
        <w:t xml:space="preserve"> e </w:t>
      </w:r>
      <w:r>
        <w:rPr>
          <w:sz w:val="22"/>
          <w:szCs w:val="22"/>
          <w:u w:val="single"/>
          <w:shd w:fill="auto" w:val="clear"/>
        </w:rPr>
        <w:t>illecito civile extracontrattuale</w:t>
      </w:r>
      <w:r>
        <w:rPr>
          <w:sz w:val="22"/>
          <w:szCs w:val="22"/>
          <w:shd w:fill="auto" w:val="clear"/>
        </w:rPr>
        <w:t>).</w:t>
      </w:r>
    </w:p>
    <w:p>
      <w:pPr>
        <w:pStyle w:val="Puntoelenco1"/>
        <w:ind w:left="360" w:right="0" w:hanging="360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Puntoelenco1"/>
        <w:ind w:right="0" w:hanging="0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rFonts w:eastAsia="NSimSun" w:cs="Arial"/>
          <w:i/>
          <w:color w:val="000000"/>
          <w:kern w:val="2"/>
          <w:sz w:val="22"/>
          <w:szCs w:val="22"/>
          <w:shd w:fill="auto" w:val="clear"/>
          <w:lang w:val="it-IT" w:eastAsia="zh-CN" w:bidi="hi-IN"/>
        </w:rPr>
        <w:t>Uda 5</w:t>
      </w:r>
      <w:r>
        <w:rPr>
          <w:sz w:val="22"/>
          <w:szCs w:val="22"/>
          <w:shd w:fill="auto" w:val="clear"/>
        </w:rPr>
        <w:t>: Storia e ciclicità delle crisi economiche: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TEMA 7: La dimensione macroeconomica (Lezioni 73-74-75-78-79-80-81-83-84 sulla </w:t>
      </w:r>
      <w:r>
        <w:rPr>
          <w:sz w:val="22"/>
          <w:szCs w:val="22"/>
          <w:u w:val="single"/>
          <w:shd w:fill="auto" w:val="clear"/>
        </w:rPr>
        <w:t xml:space="preserve">contabilità nazionale,   </w:t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u w:val="none"/>
          <w:shd w:fill="auto" w:val="clear"/>
        </w:rPr>
        <w:t xml:space="preserve">                </w:t>
      </w:r>
      <w:r>
        <w:rPr>
          <w:sz w:val="22"/>
          <w:szCs w:val="22"/>
          <w:u w:val="single"/>
          <w:shd w:fill="auto" w:val="clear"/>
        </w:rPr>
        <w:t>PIL e PNL, crescita e sviluppo, cicli economici, politica economica anticiclica, questione ecologi</w:t>
      </w:r>
      <w:r>
        <w:rPr>
          <w:sz w:val="22"/>
          <w:szCs w:val="22"/>
          <w:u w:val="none"/>
          <w:shd w:fill="auto" w:val="clear"/>
        </w:rPr>
        <w:t xml:space="preserve">-  </w:t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u w:val="none"/>
          <w:shd w:fill="auto" w:val="clear"/>
        </w:rPr>
        <w:t xml:space="preserve">                </w:t>
      </w:r>
      <w:r>
        <w:rPr>
          <w:sz w:val="22"/>
          <w:szCs w:val="22"/>
          <w:u w:val="single"/>
          <w:shd w:fill="auto" w:val="clear"/>
        </w:rPr>
        <w:t>ca, sottosviluppo</w:t>
      </w:r>
      <w:r>
        <w:rPr>
          <w:rFonts w:eastAsia="NSimSun" w:cs="Arial"/>
          <w:color w:val="000000"/>
          <w:kern w:val="2"/>
          <w:sz w:val="22"/>
          <w:szCs w:val="22"/>
          <w:shd w:fill="auto" w:val="clear"/>
          <w:lang w:val="it-IT" w:eastAsia="zh-CN" w:bidi="hi-IN"/>
        </w:rPr>
        <w:t>);</w:t>
      </w:r>
    </w:p>
    <w:p>
      <w:pPr>
        <w:pStyle w:val="Normal"/>
        <w:ind w:left="360" w:right="0" w:hanging="360"/>
        <w:jc w:val="both"/>
        <w:rPr>
          <w:rFonts w:eastAsia="NSimSun" w:cs="Arial"/>
          <w:color w:val="000000"/>
          <w:kern w:val="2"/>
          <w:sz w:val="22"/>
          <w:szCs w:val="22"/>
          <w:lang w:val="it-IT" w:eastAsia="zh-CN" w:bidi="hi-IN"/>
        </w:rPr>
      </w:pPr>
      <w:r>
        <w:rPr>
          <w:rFonts w:eastAsia="NSimSun" w:cs="Arial"/>
          <w:color w:val="000000"/>
          <w:kern w:val="2"/>
          <w:sz w:val="22"/>
          <w:szCs w:val="22"/>
          <w:lang w:val="it-IT" w:eastAsia="zh-CN" w:bidi="hi-IN"/>
        </w:rPr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TEMA 8: La dimensione economica monetaria (Lezioni 85-86-87-88-89-90-91 su </w:t>
      </w:r>
      <w:r>
        <w:rPr>
          <w:sz w:val="22"/>
          <w:szCs w:val="22"/>
          <w:u w:val="single"/>
          <w:shd w:fill="auto" w:val="clear"/>
        </w:rPr>
        <w:t>moneta, inflazione e poli-</w:t>
      </w:r>
    </w:p>
    <w:p>
      <w:pPr>
        <w:pStyle w:val="Normal"/>
        <w:ind w:left="360" w:right="0" w:hanging="360"/>
        <w:jc w:val="both"/>
        <w:rPr>
          <w:shd w:fill="auto" w:val="clear"/>
        </w:rPr>
      </w:pPr>
      <w:r>
        <w:rPr>
          <w:sz w:val="22"/>
          <w:szCs w:val="22"/>
          <w:u w:val="none"/>
          <w:shd w:fill="auto" w:val="clear"/>
        </w:rPr>
        <w:t xml:space="preserve">                 </w:t>
      </w:r>
      <w:r>
        <w:rPr>
          <w:sz w:val="22"/>
          <w:szCs w:val="22"/>
          <w:u w:val="single"/>
          <w:shd w:fill="auto" w:val="clear"/>
        </w:rPr>
        <w:t>tiche antinflazionistiche</w:t>
      </w:r>
      <w:r>
        <w:rPr>
          <w:sz w:val="22"/>
          <w:szCs w:val="22"/>
          <w:shd w:fill="auto" w:val="clear"/>
        </w:rPr>
        <w:t>).</w:t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sz w:val="22"/>
          <w:szCs w:val="22"/>
          <w:shd w:fill="FFFF00" w:val="clear"/>
        </w:rPr>
      </w:pPr>
      <w:r>
        <w:rPr>
          <w:sz w:val="22"/>
          <w:szCs w:val="22"/>
          <w:shd w:fill="FFFF00" w:val="clear"/>
        </w:rPr>
      </w:r>
    </w:p>
    <w:p>
      <w:pPr>
        <w:pStyle w:val="Puntoelenco1"/>
        <w:ind w:left="360" w:right="0" w:hanging="360"/>
        <w:rPr>
          <w:i/>
          <w:i/>
          <w:iCs/>
          <w:sz w:val="22"/>
          <w:szCs w:val="22"/>
          <w:shd w:fill="auto" w:val="clear"/>
        </w:rPr>
      </w:pPr>
      <w:r>
        <w:rPr>
          <w:i/>
          <w:iCs/>
          <w:sz w:val="22"/>
          <w:szCs w:val="22"/>
          <w:u w:val="single"/>
          <w:shd w:fill="auto" w:val="clear"/>
        </w:rPr>
        <w:t>Fascicolo sui Contratti</w:t>
      </w:r>
      <w:r>
        <w:rPr>
          <w:i w:val="false"/>
          <w:iCs w:val="false"/>
          <w:sz w:val="22"/>
          <w:szCs w:val="22"/>
          <w:shd w:fill="auto" w:val="clear"/>
        </w:rPr>
        <w:t xml:space="preserve">: (Lezioni 1-2-3-4  sulla </w:t>
      </w:r>
      <w:r>
        <w:rPr>
          <w:i w:val="false"/>
          <w:iCs w:val="false"/>
          <w:sz w:val="22"/>
          <w:szCs w:val="22"/>
          <w:u w:val="single"/>
          <w:shd w:fill="auto" w:val="clear"/>
        </w:rPr>
        <w:t xml:space="preserve">vendita </w:t>
      </w:r>
      <w:r>
        <w:rPr>
          <w:i w:val="false"/>
          <w:iCs w:val="false"/>
          <w:sz w:val="22"/>
          <w:szCs w:val="22"/>
          <w:u w:val="none"/>
          <w:shd w:fill="auto" w:val="clear"/>
        </w:rPr>
        <w:t xml:space="preserve">e </w:t>
      </w:r>
      <w:r>
        <w:rPr>
          <w:i w:val="false"/>
          <w:iCs w:val="false"/>
          <w:sz w:val="22"/>
          <w:szCs w:val="22"/>
          <w:u w:val="single"/>
          <w:shd w:fill="auto" w:val="clear"/>
        </w:rPr>
        <w:t>locazione</w:t>
      </w:r>
      <w:r>
        <w:rPr>
          <w:i w:val="false"/>
          <w:iCs w:val="false"/>
          <w:sz w:val="22"/>
          <w:szCs w:val="22"/>
          <w:shd w:fill="auto" w:val="clear"/>
        </w:rPr>
        <w:t xml:space="preserve"> + </w:t>
      </w:r>
      <w:r>
        <w:rPr>
          <w:i w:val="false"/>
          <w:iCs w:val="false"/>
          <w:sz w:val="22"/>
          <w:szCs w:val="22"/>
          <w:u w:val="single"/>
          <w:shd w:fill="auto" w:val="clear"/>
        </w:rPr>
        <w:t>Leggi Speciali</w:t>
      </w:r>
      <w:r>
        <w:rPr>
          <w:i w:val="false"/>
          <w:iCs w:val="false"/>
          <w:sz w:val="22"/>
          <w:szCs w:val="22"/>
          <w:shd w:fill="auto" w:val="clear"/>
        </w:rPr>
        <w:t xml:space="preserve"> sulle locazioni di </w:t>
        <w:tab/>
        <w:tab/>
        <w:tab/>
        <w:tab/>
        <w:t xml:space="preserve"> immobili urbani).</w:t>
      </w:r>
    </w:p>
    <w:p>
      <w:pPr>
        <w:pStyle w:val="Corpodeltesto"/>
        <w:spacing w:before="0" w:after="120"/>
        <w:rPr>
          <w:b w:val="false"/>
          <w:b w:val="false"/>
          <w:i/>
          <w:i/>
          <w:iCs/>
          <w:sz w:val="24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7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Corpodeltesto"/>
    <w:qFormat/>
    <w:rsid w:val="004d67e6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"/>
    <w:next w:val="Corpodeltesto"/>
    <w:qFormat/>
    <w:rsid w:val="004d67e6"/>
    <w:pPr>
      <w:keepNext w:val="true"/>
      <w:numPr>
        <w:ilvl w:val="1"/>
        <w:numId w:val="1"/>
      </w:numPr>
      <w:outlineLvl w:val="1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d67e6"/>
    <w:rPr/>
  </w:style>
  <w:style w:type="character" w:styleId="WW8Num1z1" w:customStyle="1">
    <w:name w:val="WW8Num1z1"/>
    <w:qFormat/>
    <w:rsid w:val="004d67e6"/>
    <w:rPr/>
  </w:style>
  <w:style w:type="character" w:styleId="WW8Num1z2" w:customStyle="1">
    <w:name w:val="WW8Num1z2"/>
    <w:qFormat/>
    <w:rsid w:val="004d67e6"/>
    <w:rPr/>
  </w:style>
  <w:style w:type="character" w:styleId="WW8Num1z3" w:customStyle="1">
    <w:name w:val="WW8Num1z3"/>
    <w:qFormat/>
    <w:rsid w:val="004d67e6"/>
    <w:rPr/>
  </w:style>
  <w:style w:type="character" w:styleId="WW8Num1z4" w:customStyle="1">
    <w:name w:val="WW8Num1z4"/>
    <w:qFormat/>
    <w:rsid w:val="004d67e6"/>
    <w:rPr/>
  </w:style>
  <w:style w:type="character" w:styleId="WW8Num1z5" w:customStyle="1">
    <w:name w:val="WW8Num1z5"/>
    <w:qFormat/>
    <w:rsid w:val="004d67e6"/>
    <w:rPr/>
  </w:style>
  <w:style w:type="character" w:styleId="WW8Num1z6" w:customStyle="1">
    <w:name w:val="WW8Num1z6"/>
    <w:qFormat/>
    <w:rsid w:val="004d67e6"/>
    <w:rPr/>
  </w:style>
  <w:style w:type="character" w:styleId="WW8Num1z7" w:customStyle="1">
    <w:name w:val="WW8Num1z7"/>
    <w:qFormat/>
    <w:rsid w:val="004d67e6"/>
    <w:rPr/>
  </w:style>
  <w:style w:type="character" w:styleId="WW8Num1z8" w:customStyle="1">
    <w:name w:val="WW8Num1z8"/>
    <w:qFormat/>
    <w:rsid w:val="004d67e6"/>
    <w:rPr/>
  </w:style>
  <w:style w:type="character" w:styleId="WW8Num2z0" w:customStyle="1">
    <w:name w:val="WW8Num2z0"/>
    <w:qFormat/>
    <w:rsid w:val="004d67e6"/>
    <w:rPr>
      <w:b w:val="false"/>
      <w:i/>
      <w:sz w:val="24"/>
    </w:rPr>
  </w:style>
  <w:style w:type="character" w:styleId="WW8Num2z1" w:customStyle="1">
    <w:name w:val="WW8Num2z1"/>
    <w:qFormat/>
    <w:rsid w:val="004d67e6"/>
    <w:rPr>
      <w:b w:val="false"/>
      <w:i/>
    </w:rPr>
  </w:style>
  <w:style w:type="character" w:styleId="WW8Num2z2" w:customStyle="1">
    <w:name w:val="WW8Num2z2"/>
    <w:qFormat/>
    <w:rsid w:val="004d67e6"/>
    <w:rPr/>
  </w:style>
  <w:style w:type="character" w:styleId="WW8Num2z3" w:customStyle="1">
    <w:name w:val="WW8Num2z3"/>
    <w:qFormat/>
    <w:rsid w:val="004d67e6"/>
    <w:rPr/>
  </w:style>
  <w:style w:type="character" w:styleId="WW8Num2z4" w:customStyle="1">
    <w:name w:val="WW8Num2z4"/>
    <w:qFormat/>
    <w:rsid w:val="004d67e6"/>
    <w:rPr/>
  </w:style>
  <w:style w:type="character" w:styleId="WW8Num2z5" w:customStyle="1">
    <w:name w:val="WW8Num2z5"/>
    <w:qFormat/>
    <w:rsid w:val="004d67e6"/>
    <w:rPr/>
  </w:style>
  <w:style w:type="character" w:styleId="WW8Num2z6" w:customStyle="1">
    <w:name w:val="WW8Num2z6"/>
    <w:qFormat/>
    <w:rsid w:val="004d67e6"/>
    <w:rPr/>
  </w:style>
  <w:style w:type="character" w:styleId="WW8Num2z7" w:customStyle="1">
    <w:name w:val="WW8Num2z7"/>
    <w:qFormat/>
    <w:rsid w:val="004d67e6"/>
    <w:rPr/>
  </w:style>
  <w:style w:type="character" w:styleId="WW8Num2z8" w:customStyle="1">
    <w:name w:val="WW8Num2z8"/>
    <w:qFormat/>
    <w:rsid w:val="004d67e6"/>
    <w:rPr/>
  </w:style>
  <w:style w:type="character" w:styleId="Carpredefinitoparagrafo1" w:customStyle="1">
    <w:name w:val="Car. predefinito paragrafo1"/>
    <w:qFormat/>
    <w:rsid w:val="004d67e6"/>
    <w:rPr/>
  </w:style>
  <w:style w:type="character" w:styleId="AbsatzStandardschriftart" w:customStyle="1">
    <w:name w:val="Absatz-Standardschriftart"/>
    <w:qFormat/>
    <w:rsid w:val="004d67e6"/>
    <w:rPr/>
  </w:style>
  <w:style w:type="character" w:styleId="WWAbsatzStandardschriftart" w:customStyle="1">
    <w:name w:val="WW-Absatz-Standardschriftart"/>
    <w:qFormat/>
    <w:rsid w:val="004d67e6"/>
    <w:rPr/>
  </w:style>
  <w:style w:type="character" w:styleId="Caratterepredefinitoparagrafo" w:customStyle="1">
    <w:name w:val="Carattere predefinito paragrafo"/>
    <w:qFormat/>
    <w:rsid w:val="004d67e6"/>
    <w:rPr/>
  </w:style>
  <w:style w:type="character" w:styleId="Caratteredinumerazione" w:customStyle="1">
    <w:name w:val="Carattere di numerazione"/>
    <w:qFormat/>
    <w:rsid w:val="004d67e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4d67e6"/>
    <w:pPr>
      <w:spacing w:lineRule="auto" w:line="288" w:before="0" w:after="120"/>
    </w:pPr>
    <w:rPr/>
  </w:style>
  <w:style w:type="paragraph" w:styleId="Elenco">
    <w:name w:val="List"/>
    <w:basedOn w:val="Corpodeltesto"/>
    <w:rsid w:val="004d67e6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d67e6"/>
    <w:pPr>
      <w:suppressLineNumbers/>
    </w:pPr>
    <w:rPr>
      <w:rFonts w:cs="Tahoma"/>
    </w:rPr>
  </w:style>
  <w:style w:type="paragraph" w:styleId="Titolo11" w:customStyle="1">
    <w:name w:val="Titolo1"/>
    <w:basedOn w:val="Normal"/>
    <w:next w:val="Corpodeltesto"/>
    <w:qFormat/>
    <w:rsid w:val="004d67e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4d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 w:customStyle="1">
    <w:name w:val="Intestazione1"/>
    <w:basedOn w:val="Normal"/>
    <w:qFormat/>
    <w:rsid w:val="004d67e6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 w:customStyle="1">
    <w:name w:val="Didascalia1"/>
    <w:basedOn w:val="Normal"/>
    <w:qFormat/>
    <w:rsid w:val="004d67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untoelenco1">
    <w:name w:val="Punto elenco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LibreOffice/7.3.6.2$Windows_X86_64 LibreOffice_project/c28ca90fd6e1a19e189fc16c05f8f8924961e12e</Application>
  <AppVersion>15.0000</AppVersion>
  <Pages>1</Pages>
  <Words>128</Words>
  <Characters>836</Characters>
  <CharactersWithSpaces>1011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2020-05-30T14:02:00Z</dcterms:created>
  <dc:creator>MAGGIORI CHIARA</dc:creator>
  <dc:description/>
  <dc:language>it-IT</dc:language>
  <cp:lastModifiedBy/>
  <cp:lastPrinted>1995-11-21T15:41:00Z</cp:lastPrinted>
  <dcterms:modified xsi:type="dcterms:W3CDTF">2023-05-31T14:49:37Z</dcterms:modified>
  <cp:revision>11</cp:revision>
  <dc:subject/>
  <dc:title>Il giorno 25/10/1999 alle ore 13,30 è convocato il Dipartimento di DIRITTO-ECONOMIA, per la discussione del seguente ordine del giorno: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