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CCE" w:rsidRPr="00D16CCE" w:rsidRDefault="00D16CCE" w:rsidP="00D16CCE">
      <w:pPr>
        <w:pStyle w:val="NormaleWeb"/>
        <w:rPr>
          <w:sz w:val="20"/>
          <w:szCs w:val="20"/>
        </w:rPr>
      </w:pPr>
      <w:r w:rsidRPr="00D16CCE">
        <w:rPr>
          <w:rFonts w:ascii="Arial" w:hAnsi="Arial" w:cs="Arial"/>
          <w:b/>
          <w:bCs/>
          <w:sz w:val="20"/>
          <w:szCs w:val="20"/>
        </w:rPr>
        <w:t xml:space="preserve">PROGRAMMA DI GEOGRAFIA </w:t>
      </w:r>
    </w:p>
    <w:p w:rsidR="00D16CCE" w:rsidRPr="00D16CCE" w:rsidRDefault="00D16CCE" w:rsidP="00D16CCE">
      <w:pPr>
        <w:pStyle w:val="NormaleWeb"/>
        <w:rPr>
          <w:b/>
          <w:bCs/>
          <w:sz w:val="20"/>
          <w:szCs w:val="20"/>
        </w:rPr>
      </w:pPr>
      <w:r w:rsidRPr="00D16CCE">
        <w:rPr>
          <w:rFonts w:ascii="ArialMT" w:hAnsi="ArialMT"/>
          <w:b/>
          <w:bCs/>
          <w:sz w:val="20"/>
          <w:szCs w:val="20"/>
        </w:rPr>
        <w:t xml:space="preserve">Anno Scolastico 2023/2024 </w:t>
      </w:r>
    </w:p>
    <w:p w:rsidR="00D16CCE" w:rsidRPr="00D16CCE" w:rsidRDefault="00D16CCE" w:rsidP="00D16CCE">
      <w:pPr>
        <w:pStyle w:val="NormaleWeb"/>
        <w:rPr>
          <w:sz w:val="20"/>
          <w:szCs w:val="20"/>
        </w:rPr>
      </w:pPr>
      <w:r w:rsidRPr="00D16CCE">
        <w:rPr>
          <w:rFonts w:ascii="Arial" w:hAnsi="Arial" w:cs="Arial"/>
          <w:b/>
          <w:bCs/>
          <w:sz w:val="20"/>
          <w:szCs w:val="20"/>
        </w:rPr>
        <w:t xml:space="preserve">Classe 2^– TURISMO </w:t>
      </w:r>
    </w:p>
    <w:p w:rsidR="00D16CCE" w:rsidRPr="00D16CCE" w:rsidRDefault="00D16CCE" w:rsidP="00D16CCE">
      <w:pPr>
        <w:pStyle w:val="NormaleWeb"/>
        <w:rPr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Testo Adottato: Geografia del mondo che cambia vol.2, </w:t>
      </w:r>
      <w:proofErr w:type="spellStart"/>
      <w:r w:rsidRPr="00D16CCE">
        <w:rPr>
          <w:rFonts w:ascii="ArialMT" w:hAnsi="ArialMT"/>
          <w:sz w:val="20"/>
          <w:szCs w:val="20"/>
        </w:rPr>
        <w:t>F.Gamberucci</w:t>
      </w:r>
      <w:proofErr w:type="spellEnd"/>
      <w:r w:rsidRPr="00D16CCE">
        <w:rPr>
          <w:rFonts w:ascii="ArialMT" w:hAnsi="ArialMT"/>
          <w:sz w:val="20"/>
          <w:szCs w:val="20"/>
        </w:rPr>
        <w:t xml:space="preserve">, </w:t>
      </w:r>
      <w:proofErr w:type="spellStart"/>
      <w:r w:rsidRPr="00D16CCE">
        <w:rPr>
          <w:rFonts w:ascii="ArialMT" w:hAnsi="ArialMT"/>
          <w:sz w:val="20"/>
          <w:szCs w:val="20"/>
        </w:rPr>
        <w:t>Markes</w:t>
      </w:r>
      <w:proofErr w:type="spellEnd"/>
      <w:r w:rsidRPr="00D16CCE">
        <w:rPr>
          <w:rFonts w:ascii="ArialMT" w:hAnsi="ArialMT"/>
          <w:sz w:val="20"/>
          <w:szCs w:val="20"/>
        </w:rPr>
        <w:t xml:space="preserve"> – Rizzoli 2020 </w:t>
      </w:r>
    </w:p>
    <w:p w:rsidR="00D16CCE" w:rsidRPr="00D16CCE" w:rsidRDefault="00D16CCE" w:rsidP="00D16CCE">
      <w:pPr>
        <w:pStyle w:val="NormaleWeb"/>
        <w:rPr>
          <w:sz w:val="20"/>
          <w:szCs w:val="20"/>
        </w:rPr>
      </w:pPr>
      <w:r w:rsidRPr="00D16CCE">
        <w:rPr>
          <w:rFonts w:ascii="Arial" w:hAnsi="Arial" w:cs="Arial"/>
          <w:b/>
          <w:bCs/>
          <w:sz w:val="20"/>
          <w:szCs w:val="20"/>
        </w:rPr>
        <w:t xml:space="preserve">Unità 1. IL PIANETA TERRA </w:t>
      </w:r>
    </w:p>
    <w:p w:rsidR="00D16CCE" w:rsidRPr="00D16CCE" w:rsidRDefault="00D16CCE" w:rsidP="00D16CCE">
      <w:pPr>
        <w:pStyle w:val="NormaleWeb"/>
        <w:numPr>
          <w:ilvl w:val="0"/>
          <w:numId w:val="6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Climi e ambienti della Terra </w:t>
      </w:r>
    </w:p>
    <w:p w:rsidR="00D16CCE" w:rsidRPr="00D16CCE" w:rsidRDefault="00D16CCE" w:rsidP="00D16CCE">
      <w:pPr>
        <w:pStyle w:val="NormaleWeb"/>
        <w:numPr>
          <w:ilvl w:val="0"/>
          <w:numId w:val="6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I cambiamenti climatici </w:t>
      </w:r>
    </w:p>
    <w:p w:rsidR="00D16CCE" w:rsidRPr="00D16CCE" w:rsidRDefault="00D16CCE" w:rsidP="00D16CCE">
      <w:pPr>
        <w:pStyle w:val="NormaleWeb"/>
        <w:numPr>
          <w:ilvl w:val="0"/>
          <w:numId w:val="6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Sommersi dai rifiuti </w:t>
      </w:r>
    </w:p>
    <w:p w:rsidR="00D16CCE" w:rsidRDefault="00D16CCE" w:rsidP="00D16CCE">
      <w:pPr>
        <w:pStyle w:val="NormaleWeb"/>
        <w:rPr>
          <w:rFonts w:ascii="SymbolMT" w:hAnsi="SymbolMT"/>
          <w:sz w:val="20"/>
          <w:szCs w:val="20"/>
        </w:rPr>
      </w:pPr>
      <w:r w:rsidRPr="00D16CCE">
        <w:rPr>
          <w:rFonts w:ascii="Arial" w:hAnsi="Arial" w:cs="Arial"/>
          <w:b/>
          <w:bCs/>
          <w:sz w:val="20"/>
          <w:szCs w:val="20"/>
        </w:rPr>
        <w:t xml:space="preserve">Unità 2. LA POPOLAZIONE MONDIALE </w:t>
      </w:r>
    </w:p>
    <w:p w:rsidR="00D16CCE" w:rsidRDefault="00D16CCE" w:rsidP="00D16CCE">
      <w:pPr>
        <w:pStyle w:val="NormaleWeb"/>
        <w:numPr>
          <w:ilvl w:val="0"/>
          <w:numId w:val="9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Siamo tanti e distribuiti irregolarmente </w:t>
      </w:r>
    </w:p>
    <w:p w:rsidR="00D16CCE" w:rsidRDefault="00D16CCE" w:rsidP="00D16CCE">
      <w:pPr>
        <w:pStyle w:val="NormaleWeb"/>
        <w:numPr>
          <w:ilvl w:val="0"/>
          <w:numId w:val="9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Paesi ricchi e anziani, Paesi poveri e giovani </w:t>
      </w:r>
    </w:p>
    <w:p w:rsidR="00D16CCE" w:rsidRDefault="00D16CCE" w:rsidP="00D16CCE">
      <w:pPr>
        <w:pStyle w:val="NormaleWeb"/>
        <w:numPr>
          <w:ilvl w:val="0"/>
          <w:numId w:val="9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>L’</w:t>
      </w:r>
      <w:proofErr w:type="spellStart"/>
      <w:r w:rsidRPr="00D16CCE">
        <w:rPr>
          <w:rFonts w:ascii="ArialMT" w:hAnsi="ArialMT"/>
          <w:sz w:val="20"/>
          <w:szCs w:val="20"/>
        </w:rPr>
        <w:t>eta</w:t>
      </w:r>
      <w:proofErr w:type="spellEnd"/>
      <w:r w:rsidRPr="00D16CCE">
        <w:rPr>
          <w:rFonts w:ascii="ArialMT" w:hAnsi="ArialMT"/>
          <w:sz w:val="20"/>
          <w:szCs w:val="20"/>
        </w:rPr>
        <w:t xml:space="preserve">̀ della popolazione mondiale </w:t>
      </w:r>
    </w:p>
    <w:p w:rsidR="00D16CCE" w:rsidRDefault="00D16CCE" w:rsidP="00D16CCE">
      <w:pPr>
        <w:pStyle w:val="NormaleWeb"/>
        <w:numPr>
          <w:ilvl w:val="0"/>
          <w:numId w:val="9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Le migrazioni della </w:t>
      </w:r>
      <w:proofErr w:type="spellStart"/>
      <w:r w:rsidRPr="00D16CCE">
        <w:rPr>
          <w:rFonts w:ascii="ArialMT" w:hAnsi="ArialMT"/>
          <w:sz w:val="20"/>
          <w:szCs w:val="20"/>
        </w:rPr>
        <w:t>contemporaneita</w:t>
      </w:r>
      <w:proofErr w:type="spellEnd"/>
      <w:r w:rsidRPr="00D16CCE">
        <w:rPr>
          <w:rFonts w:ascii="ArialMT" w:hAnsi="ArialMT"/>
          <w:sz w:val="20"/>
          <w:szCs w:val="20"/>
        </w:rPr>
        <w:t xml:space="preserve">̀ </w:t>
      </w:r>
    </w:p>
    <w:p w:rsidR="00D16CCE" w:rsidRDefault="00D16CCE" w:rsidP="00D16CCE">
      <w:pPr>
        <w:pStyle w:val="NormaleWeb"/>
        <w:numPr>
          <w:ilvl w:val="0"/>
          <w:numId w:val="9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Profughi e rifugiati </w:t>
      </w:r>
    </w:p>
    <w:p w:rsidR="00D16CCE" w:rsidRPr="00D16CCE" w:rsidRDefault="00D16CCE" w:rsidP="00D16CCE">
      <w:pPr>
        <w:pStyle w:val="NormaleWeb"/>
        <w:numPr>
          <w:ilvl w:val="0"/>
          <w:numId w:val="9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>Verso l’urbanizzazione globale</w:t>
      </w:r>
    </w:p>
    <w:p w:rsidR="00D16CCE" w:rsidRPr="00D16CCE" w:rsidRDefault="00D16CCE" w:rsidP="00D16CCE">
      <w:pPr>
        <w:pStyle w:val="NormaleWeb"/>
        <w:numPr>
          <w:ilvl w:val="0"/>
          <w:numId w:val="9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I paesaggi urbani del Nord e del Sud del mondo </w:t>
      </w:r>
    </w:p>
    <w:p w:rsidR="00D16CCE" w:rsidRPr="00D16CCE" w:rsidRDefault="00D16CCE" w:rsidP="00D16CCE">
      <w:pPr>
        <w:pStyle w:val="NormaleWeb"/>
        <w:rPr>
          <w:rFonts w:ascii="SymbolMT" w:hAnsi="SymbolMT"/>
          <w:sz w:val="20"/>
          <w:szCs w:val="20"/>
        </w:rPr>
      </w:pPr>
      <w:r w:rsidRPr="00D16CCE">
        <w:rPr>
          <w:rFonts w:ascii="Arial" w:hAnsi="Arial" w:cs="Arial"/>
          <w:b/>
          <w:bCs/>
          <w:sz w:val="20"/>
          <w:szCs w:val="20"/>
        </w:rPr>
        <w:t xml:space="preserve">Unità 3. RISORSE NATURALI E CONSUMO DI ENERGIA </w:t>
      </w:r>
    </w:p>
    <w:p w:rsidR="00D16CCE" w:rsidRDefault="00D16CCE" w:rsidP="00D16CCE">
      <w:pPr>
        <w:pStyle w:val="NormaleWeb"/>
        <w:numPr>
          <w:ilvl w:val="0"/>
          <w:numId w:val="10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Risorse rinnovabili e non rinnovabili </w:t>
      </w:r>
    </w:p>
    <w:p w:rsidR="00D16CCE" w:rsidRDefault="00D16CCE" w:rsidP="00D16CCE">
      <w:pPr>
        <w:pStyle w:val="NormaleWeb"/>
        <w:numPr>
          <w:ilvl w:val="0"/>
          <w:numId w:val="10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Le risorse minerarie </w:t>
      </w:r>
    </w:p>
    <w:p w:rsidR="00D16CCE" w:rsidRPr="00D16CCE" w:rsidRDefault="00D16CCE" w:rsidP="00D16CCE">
      <w:pPr>
        <w:pStyle w:val="NormaleWeb"/>
        <w:numPr>
          <w:ilvl w:val="0"/>
          <w:numId w:val="10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>Le fonti energetiche non rinnovabili e rinnovabili</w:t>
      </w:r>
    </w:p>
    <w:p w:rsidR="00D16CCE" w:rsidRPr="00D16CCE" w:rsidRDefault="00D16CCE" w:rsidP="00D16CCE">
      <w:pPr>
        <w:pStyle w:val="NormaleWeb"/>
        <w:numPr>
          <w:ilvl w:val="0"/>
          <w:numId w:val="10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Lo sviluppo sostenibile </w:t>
      </w:r>
    </w:p>
    <w:p w:rsidR="00D16CCE" w:rsidRDefault="00D16CCE" w:rsidP="00D16CCE">
      <w:pPr>
        <w:pStyle w:val="NormaleWeb"/>
        <w:rPr>
          <w:rFonts w:ascii="SymbolMT" w:hAnsi="SymbolMT"/>
          <w:sz w:val="20"/>
          <w:szCs w:val="20"/>
        </w:rPr>
      </w:pPr>
      <w:r w:rsidRPr="00D16CCE">
        <w:rPr>
          <w:rFonts w:ascii="Arial" w:hAnsi="Arial" w:cs="Arial"/>
          <w:b/>
          <w:bCs/>
          <w:sz w:val="20"/>
          <w:szCs w:val="20"/>
        </w:rPr>
        <w:t xml:space="preserve">Unità 4. I settori economici nel mondo </w:t>
      </w:r>
    </w:p>
    <w:p w:rsidR="00D16CCE" w:rsidRDefault="00D16CCE" w:rsidP="00D16CCE">
      <w:pPr>
        <w:pStyle w:val="NormaleWeb"/>
        <w:numPr>
          <w:ilvl w:val="0"/>
          <w:numId w:val="11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L’agricoltura nel tempo e nel mondo </w:t>
      </w:r>
    </w:p>
    <w:p w:rsidR="00D16CCE" w:rsidRPr="00D16CCE" w:rsidRDefault="00D16CCE" w:rsidP="00D16CCE">
      <w:pPr>
        <w:pStyle w:val="NormaleWeb"/>
        <w:numPr>
          <w:ilvl w:val="0"/>
          <w:numId w:val="11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L’industria nel tempo e nel mondo globale </w:t>
      </w:r>
    </w:p>
    <w:p w:rsidR="00D16CCE" w:rsidRPr="00D16CCE" w:rsidRDefault="00D16CCE" w:rsidP="00D16CCE">
      <w:pPr>
        <w:pStyle w:val="NormaleWeb"/>
        <w:numPr>
          <w:ilvl w:val="2"/>
          <w:numId w:val="6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Lo sviluppo del settore terziario </w:t>
      </w:r>
    </w:p>
    <w:p w:rsidR="00D16CCE" w:rsidRPr="00D16CCE" w:rsidRDefault="00D16CCE" w:rsidP="00D16CCE">
      <w:pPr>
        <w:pStyle w:val="NormaleWeb"/>
        <w:numPr>
          <w:ilvl w:val="2"/>
          <w:numId w:val="6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Il commercio internazionale </w:t>
      </w:r>
    </w:p>
    <w:p w:rsidR="00D16CCE" w:rsidRPr="00D16CCE" w:rsidRDefault="00D16CCE" w:rsidP="00D16CCE">
      <w:pPr>
        <w:pStyle w:val="NormaleWeb"/>
        <w:numPr>
          <w:ilvl w:val="2"/>
          <w:numId w:val="6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I flussi finanziari </w:t>
      </w:r>
    </w:p>
    <w:p w:rsidR="00D16CCE" w:rsidRPr="00D16CCE" w:rsidRDefault="00D16CCE" w:rsidP="00D16CCE">
      <w:pPr>
        <w:pStyle w:val="NormaleWeb"/>
        <w:numPr>
          <w:ilvl w:val="2"/>
          <w:numId w:val="6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I flussi turistici </w:t>
      </w:r>
    </w:p>
    <w:p w:rsidR="00D16CCE" w:rsidRPr="00D16CCE" w:rsidRDefault="00D16CCE" w:rsidP="00D16CCE">
      <w:pPr>
        <w:pStyle w:val="NormaleWeb"/>
        <w:rPr>
          <w:rFonts w:ascii="SymbolMT" w:hAnsi="SymbolMT"/>
          <w:sz w:val="20"/>
          <w:szCs w:val="20"/>
        </w:rPr>
      </w:pPr>
      <w:r w:rsidRPr="00D16CCE">
        <w:rPr>
          <w:rFonts w:ascii="Arial" w:hAnsi="Arial" w:cs="Arial"/>
          <w:b/>
          <w:bCs/>
          <w:sz w:val="20"/>
          <w:szCs w:val="20"/>
        </w:rPr>
        <w:t xml:space="preserve">Unità 5. IL SISTEMA GLOBALE </w:t>
      </w:r>
    </w:p>
    <w:p w:rsidR="00D16CCE" w:rsidRP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Globalizzazione: un fenomeno in divenire </w:t>
      </w:r>
    </w:p>
    <w:p w:rsidR="00D16CCE" w:rsidRP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L’omologazione dei comportamenti </w:t>
      </w:r>
    </w:p>
    <w:p w:rsidR="00D16CCE" w:rsidRP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La globalizzazione riduce le distanze </w:t>
      </w:r>
    </w:p>
    <w:p w:rsidR="00D16CCE" w:rsidRP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Sviluppo economico e sviluppo umano </w:t>
      </w:r>
    </w:p>
    <w:p w:rsidR="00D16CCE" w:rsidRP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Agire per uno sviluppo equilibrato </w:t>
      </w:r>
    </w:p>
    <w:p w:rsid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Le Nazioni Unite </w:t>
      </w:r>
    </w:p>
    <w:p w:rsid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lastRenderedPageBreak/>
        <w:t xml:space="preserve">Il cammino dei diritti umani </w:t>
      </w:r>
    </w:p>
    <w:p w:rsid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>Il diritto alla salute, all’infanzia, all’acqua, al cibo e alla pac</w:t>
      </w:r>
    </w:p>
    <w:p w:rsid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SymbolMT" w:hAnsi="SymbolMT"/>
          <w:sz w:val="20"/>
          <w:szCs w:val="20"/>
        </w:rPr>
        <w:t xml:space="preserve"> </w:t>
      </w:r>
      <w:r w:rsidRPr="00D16CCE">
        <w:rPr>
          <w:rFonts w:ascii="ArialMT" w:hAnsi="ArialMT"/>
          <w:sz w:val="20"/>
          <w:szCs w:val="20"/>
        </w:rPr>
        <w:t xml:space="preserve">Cina e Giappone </w:t>
      </w:r>
    </w:p>
    <w:p w:rsid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SymbolMT" w:hAnsi="SymbolMT"/>
          <w:sz w:val="20"/>
          <w:szCs w:val="20"/>
        </w:rPr>
        <w:t xml:space="preserve"> </w:t>
      </w:r>
      <w:r w:rsidRPr="00D16CCE">
        <w:rPr>
          <w:rFonts w:ascii="ArialMT" w:hAnsi="ArialMT"/>
          <w:sz w:val="20"/>
          <w:szCs w:val="20"/>
        </w:rPr>
        <w:t xml:space="preserve">L’America, le Americhe </w:t>
      </w:r>
    </w:p>
    <w:p w:rsidR="00D16CCE" w:rsidRP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SymbolMT" w:hAnsi="SymbolMT"/>
          <w:sz w:val="20"/>
          <w:szCs w:val="20"/>
        </w:rPr>
        <w:t xml:space="preserve"> </w:t>
      </w:r>
      <w:r w:rsidRPr="00D16CCE">
        <w:rPr>
          <w:rFonts w:ascii="ArialMT" w:hAnsi="ArialMT"/>
          <w:sz w:val="20"/>
          <w:szCs w:val="20"/>
        </w:rPr>
        <w:t>L’ambiente naturale</w:t>
      </w:r>
    </w:p>
    <w:p w:rsidR="00D16CCE" w:rsidRPr="00D16CCE" w:rsidRDefault="00D16CCE" w:rsidP="00D16CCE">
      <w:pPr>
        <w:pStyle w:val="Normale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>Climi e ambienti</w:t>
      </w:r>
    </w:p>
    <w:p w:rsidR="00D16CCE" w:rsidRDefault="00D16CCE" w:rsidP="00D16CCE">
      <w:pPr>
        <w:pStyle w:val="NormaleWeb"/>
        <w:ind w:left="720"/>
        <w:rPr>
          <w:rFonts w:ascii="ArialMT" w:hAnsi="ArialMT"/>
          <w:sz w:val="20"/>
          <w:szCs w:val="20"/>
        </w:rPr>
      </w:pPr>
    </w:p>
    <w:p w:rsidR="00D16CCE" w:rsidRDefault="00D16CCE" w:rsidP="00D16CCE">
      <w:pPr>
        <w:pStyle w:val="NormaleWeb"/>
        <w:ind w:left="720"/>
        <w:rPr>
          <w:rFonts w:ascii="ArialMT" w:hAnsi="ArialMT"/>
          <w:sz w:val="20"/>
          <w:szCs w:val="20"/>
        </w:rPr>
      </w:pPr>
    </w:p>
    <w:p w:rsidR="00D16CCE" w:rsidRDefault="00D16CCE" w:rsidP="00D16CCE">
      <w:pPr>
        <w:pStyle w:val="NormaleWeb"/>
        <w:ind w:left="720"/>
        <w:rPr>
          <w:rFonts w:ascii="ArialMT" w:hAnsi="ArialMT"/>
          <w:sz w:val="20"/>
          <w:szCs w:val="20"/>
        </w:rPr>
      </w:pPr>
    </w:p>
    <w:p w:rsidR="00D16CCE" w:rsidRPr="00D16CCE" w:rsidRDefault="00D16CCE" w:rsidP="00D16CCE">
      <w:pPr>
        <w:pStyle w:val="NormaleWeb"/>
        <w:ind w:left="720"/>
        <w:rPr>
          <w:rFonts w:ascii="SymbolMT" w:hAnsi="SymbolMT"/>
          <w:sz w:val="20"/>
          <w:szCs w:val="20"/>
        </w:rPr>
      </w:pPr>
      <w:r w:rsidRPr="00D16CCE">
        <w:rPr>
          <w:rFonts w:ascii="ArialMT" w:hAnsi="ArialMT"/>
          <w:sz w:val="20"/>
          <w:szCs w:val="20"/>
        </w:rPr>
        <w:t xml:space="preserve">Bassano del Grappa lì </w:t>
      </w:r>
      <w:r>
        <w:rPr>
          <w:rFonts w:ascii="ArialMT" w:hAnsi="ArialMT"/>
          <w:sz w:val="20"/>
          <w:szCs w:val="20"/>
        </w:rPr>
        <w:t>3</w:t>
      </w:r>
      <w:r w:rsidRPr="00D16CCE">
        <w:rPr>
          <w:rFonts w:ascii="ArialMT" w:hAnsi="ArialMT"/>
          <w:sz w:val="20"/>
          <w:szCs w:val="20"/>
        </w:rPr>
        <w:t>/0</w:t>
      </w:r>
      <w:r>
        <w:rPr>
          <w:rFonts w:ascii="ArialMT" w:hAnsi="ArialMT"/>
          <w:sz w:val="20"/>
          <w:szCs w:val="20"/>
        </w:rPr>
        <w:t>6</w:t>
      </w:r>
      <w:r w:rsidRPr="00D16CCE">
        <w:rPr>
          <w:rFonts w:ascii="ArialMT" w:hAnsi="ArialMT"/>
          <w:sz w:val="20"/>
          <w:szCs w:val="20"/>
        </w:rPr>
        <w:t>/2024</w:t>
      </w:r>
    </w:p>
    <w:p w:rsidR="004F5A63" w:rsidRPr="00D2506F" w:rsidRDefault="004F5A63" w:rsidP="00D2506F">
      <w:pPr>
        <w:pStyle w:val="NormaleWeb"/>
        <w:rPr>
          <w:sz w:val="20"/>
          <w:szCs w:val="20"/>
        </w:rPr>
      </w:pPr>
      <w:r w:rsidRPr="00D2506F">
        <w:rPr>
          <w:sz w:val="20"/>
          <w:szCs w:val="20"/>
        </w:rPr>
        <w:tab/>
      </w:r>
    </w:p>
    <w:p w:rsidR="00B94344" w:rsidRPr="00B94344" w:rsidRDefault="00B94344" w:rsidP="00D2506F">
      <w:pPr>
        <w:ind w:firstLine="0"/>
        <w:rPr>
          <w:szCs w:val="16"/>
        </w:rPr>
      </w:pPr>
    </w:p>
    <w:p w:rsidR="00C83354" w:rsidRPr="00B94344" w:rsidRDefault="00C83354" w:rsidP="00B94344">
      <w:pPr>
        <w:spacing w:after="0"/>
        <w:ind w:firstLine="0"/>
        <w:jc w:val="left"/>
        <w:rPr>
          <w:szCs w:val="16"/>
        </w:rPr>
      </w:pPr>
    </w:p>
    <w:sectPr w:rsidR="00C83354" w:rsidRPr="00B94344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66A" w:rsidRDefault="00E2066A" w:rsidP="001414B0">
      <w:pPr>
        <w:spacing w:after="0"/>
      </w:pPr>
      <w:r>
        <w:separator/>
      </w:r>
    </w:p>
  </w:endnote>
  <w:endnote w:type="continuationSeparator" w:id="0">
    <w:p w:rsidR="00E2066A" w:rsidRDefault="00E2066A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44" w:rsidRDefault="00B94344">
    <w:pPr>
      <w:pStyle w:val="Pidipagina"/>
    </w:pPr>
    <w:r w:rsidRPr="00B94344">
      <w:rPr>
        <w:noProof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66A" w:rsidRDefault="00E2066A" w:rsidP="001414B0">
      <w:pPr>
        <w:spacing w:after="0"/>
      </w:pPr>
      <w:r>
        <w:separator/>
      </w:r>
    </w:p>
  </w:footnote>
  <w:footnote w:type="continuationSeparator" w:id="0">
    <w:p w:rsidR="00E2066A" w:rsidRDefault="00E2066A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E2066A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pict>
              <v:rect id="_x0000_i1025" alt="" style="width:477.1pt;height:1.5pt;mso-width-percent:0;mso-height-percent:0;mso-width-percent:0;mso-height-percent:0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7EC"/>
    <w:multiLevelType w:val="hybridMultilevel"/>
    <w:tmpl w:val="E682B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47D"/>
    <w:multiLevelType w:val="multilevel"/>
    <w:tmpl w:val="CEF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77FC8"/>
    <w:multiLevelType w:val="hybridMultilevel"/>
    <w:tmpl w:val="E98E6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F6F33"/>
    <w:multiLevelType w:val="multilevel"/>
    <w:tmpl w:val="A5F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C42FB"/>
    <w:multiLevelType w:val="hybridMultilevel"/>
    <w:tmpl w:val="A8740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17ADC"/>
    <w:multiLevelType w:val="hybridMultilevel"/>
    <w:tmpl w:val="1B920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739AB"/>
    <w:multiLevelType w:val="multilevel"/>
    <w:tmpl w:val="1DF2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1515712">
    <w:abstractNumId w:val="9"/>
  </w:num>
  <w:num w:numId="2" w16cid:durableId="850417249">
    <w:abstractNumId w:val="2"/>
  </w:num>
  <w:num w:numId="3" w16cid:durableId="954287221">
    <w:abstractNumId w:val="3"/>
  </w:num>
  <w:num w:numId="4" w16cid:durableId="714739312">
    <w:abstractNumId w:val="4"/>
  </w:num>
  <w:num w:numId="5" w16cid:durableId="458888033">
    <w:abstractNumId w:val="8"/>
  </w:num>
  <w:num w:numId="6" w16cid:durableId="115176320">
    <w:abstractNumId w:val="11"/>
  </w:num>
  <w:num w:numId="7" w16cid:durableId="1349452253">
    <w:abstractNumId w:val="6"/>
  </w:num>
  <w:num w:numId="8" w16cid:durableId="1398163293">
    <w:abstractNumId w:val="1"/>
  </w:num>
  <w:num w:numId="9" w16cid:durableId="1572689377">
    <w:abstractNumId w:val="10"/>
  </w:num>
  <w:num w:numId="10" w16cid:durableId="1239171752">
    <w:abstractNumId w:val="7"/>
  </w:num>
  <w:num w:numId="11" w16cid:durableId="1000502163">
    <w:abstractNumId w:val="0"/>
  </w:num>
  <w:num w:numId="12" w16cid:durableId="2042508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31D76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07AFD"/>
    <w:rsid w:val="00730869"/>
    <w:rsid w:val="007340D1"/>
    <w:rsid w:val="00745316"/>
    <w:rsid w:val="0075098C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D731B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16CCE"/>
    <w:rsid w:val="00D21ECC"/>
    <w:rsid w:val="00D2506F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A48D2"/>
    <w:rsid w:val="00DC39C0"/>
    <w:rsid w:val="00DD05E8"/>
    <w:rsid w:val="00DD6D6B"/>
    <w:rsid w:val="00DF7F34"/>
    <w:rsid w:val="00E14175"/>
    <w:rsid w:val="00E1707B"/>
    <w:rsid w:val="00E2066A"/>
    <w:rsid w:val="00E30221"/>
    <w:rsid w:val="00E3127D"/>
    <w:rsid w:val="00E34F70"/>
    <w:rsid w:val="00E4430B"/>
    <w:rsid w:val="00E500ED"/>
    <w:rsid w:val="00E678B8"/>
    <w:rsid w:val="00E801E1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6F1E3C20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Tammaro Barra</cp:lastModifiedBy>
  <cp:revision>5</cp:revision>
  <cp:lastPrinted>2015-11-05T07:38:00Z</cp:lastPrinted>
  <dcterms:created xsi:type="dcterms:W3CDTF">2024-06-03T12:18:00Z</dcterms:created>
  <dcterms:modified xsi:type="dcterms:W3CDTF">2024-06-03T13:22:00Z</dcterms:modified>
</cp:coreProperties>
</file>