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D2B9" w14:textId="77777777" w:rsidR="00965A8D" w:rsidRDefault="00965A8D" w:rsidP="00F35B38">
      <w:pPr>
        <w:spacing w:before="240" w:after="240"/>
        <w:ind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CONTENUTI MINIMI</w:t>
      </w:r>
    </w:p>
    <w:p w14:paraId="2ED6E165" w14:textId="77777777"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14:paraId="04919F89" w14:textId="74C8F96D" w:rsidR="0098205D" w:rsidRDefault="00D55DFF">
      <w:pPr>
        <w:spacing w:before="240" w:after="240"/>
        <w:ind w:firstLine="0"/>
        <w:rPr>
          <w:b/>
        </w:rPr>
      </w:pPr>
      <w:r>
        <w:rPr>
          <w:b/>
        </w:rPr>
        <w:t xml:space="preserve">Classe </w:t>
      </w:r>
      <w:r w:rsidR="00965A8D" w:rsidRPr="00965A8D">
        <w:rPr>
          <w:b/>
        </w:rPr>
        <w:t xml:space="preserve"> </w:t>
      </w:r>
      <w:r>
        <w:rPr>
          <w:b/>
        </w:rPr>
        <w:t xml:space="preserve">Prima </w:t>
      </w:r>
      <w:r w:rsidR="008C4870">
        <w:rPr>
          <w:b/>
        </w:rPr>
        <w:t>TURISTICO</w:t>
      </w:r>
    </w:p>
    <w:p w14:paraId="61A1F4F4" w14:textId="77777777" w:rsidR="00D55DFF" w:rsidRPr="00D55DFF" w:rsidRDefault="00D55DFF" w:rsidP="00D55DFF">
      <w:pPr>
        <w:spacing w:before="240" w:after="240"/>
        <w:ind w:firstLine="0"/>
      </w:pPr>
      <w:r w:rsidRPr="00D55DFF">
        <w:t>Libro di testo: #Terra, edizione verde.</w:t>
      </w:r>
    </w:p>
    <w:p w14:paraId="1D3F1899" w14:textId="77777777" w:rsidR="00D55DFF" w:rsidRPr="00D55DFF" w:rsidRDefault="00D55DFF" w:rsidP="00D55DFF">
      <w:pPr>
        <w:spacing w:before="240" w:after="240"/>
        <w:ind w:firstLine="0"/>
      </w:pPr>
      <w:r w:rsidRPr="00D55DFF">
        <w:t>Autori: Elvidio Lupia Palmieri, Maurizio Parotto</w:t>
      </w:r>
    </w:p>
    <w:p w14:paraId="189F64E6" w14:textId="77777777"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95"/>
      </w:tblGrid>
      <w:tr w:rsidR="0098205D" w14:paraId="735430E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1B0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761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 w14:paraId="3B5B631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93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B72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 w14:paraId="5228183C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040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Il pianeta  Terra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D0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14:paraId="724813A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 w14:paraId="7BED7D4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2C8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EC75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14:paraId="18E10A44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14:paraId="0C538A4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 w14:paraId="0C7555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9CFA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05A7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14:paraId="64CFA18C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–          Le caratteristiche delle acque di oceani e mari</w:t>
            </w:r>
          </w:p>
        </w:tc>
      </w:tr>
      <w:tr w:rsidR="0098205D" w14:paraId="17220F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B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87F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14:paraId="1BBC56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14:paraId="23451749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14:paraId="2C9B1D0B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14:paraId="55B5FA7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14:paraId="4155E43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088"/>
      </w:tblGrid>
      <w:tr w:rsidR="00D55DFF" w:rsidRPr="00E72051" w14:paraId="31D10A1E" w14:textId="77777777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0DA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14:paraId="749E188F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11D15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14:paraId="4165A7A3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14:paraId="73DCFF8A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14:paraId="00443D7C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14:paraId="54F76456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B7DDEB7" w14:textId="77777777"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14:paraId="66D5E6B3" w14:textId="0FFFCA41"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Bassano del grappa, 30/05/202</w:t>
      </w:r>
      <w:r w:rsidR="00312BB9">
        <w:rPr>
          <w:rFonts w:ascii="Verdana" w:eastAsia="Verdana" w:hAnsi="Verdana" w:cs="Verdana"/>
        </w:rPr>
        <w:t>4</w:t>
      </w:r>
    </w:p>
    <w:p w14:paraId="37004129" w14:textId="77777777" w:rsidR="0098205D" w:rsidRDefault="0098205D">
      <w:pPr>
        <w:ind w:firstLine="0"/>
      </w:pPr>
      <w:bookmarkStart w:id="1" w:name="_heading=h.bgevrn5qi9bh" w:colFirst="0" w:colLast="0"/>
      <w:bookmarkEnd w:id="1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70AC" w14:textId="77777777" w:rsidR="00A96A0E" w:rsidRDefault="00965A8D">
      <w:pPr>
        <w:spacing w:after="0"/>
      </w:pPr>
      <w:r>
        <w:separator/>
      </w:r>
    </w:p>
  </w:endnote>
  <w:endnote w:type="continuationSeparator" w:id="0">
    <w:p w14:paraId="0D444129" w14:textId="77777777"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AC9E9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98205D" w14:paraId="6B30B8A2" w14:textId="77777777">
      <w:trPr>
        <w:trHeight w:val="964"/>
      </w:trPr>
      <w:tc>
        <w:tcPr>
          <w:tcW w:w="2566" w:type="dxa"/>
          <w:vAlign w:val="center"/>
        </w:tcPr>
        <w:p w14:paraId="2A009FA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0EEF4C2C" wp14:editId="0D49EBBC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67E5442A" wp14:editId="6174FA4A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74FA73E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5FB2CC76" wp14:editId="695AB41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473C7C3E" w14:textId="77777777"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767739F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6F720E7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61B6210C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231EAF1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7BACAEA" wp14:editId="34074B93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281B88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09D76" w14:textId="77777777" w:rsidR="00A96A0E" w:rsidRDefault="00965A8D">
      <w:pPr>
        <w:spacing w:after="0"/>
      </w:pPr>
      <w:r>
        <w:separator/>
      </w:r>
    </w:p>
  </w:footnote>
  <w:footnote w:type="continuationSeparator" w:id="0">
    <w:p w14:paraId="193022F9" w14:textId="77777777"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FB03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98205D" w14:paraId="7DC1A639" w14:textId="77777777">
      <w:tc>
        <w:tcPr>
          <w:tcW w:w="1560" w:type="dxa"/>
          <w:vAlign w:val="center"/>
        </w:tcPr>
        <w:p w14:paraId="26455E69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7C00D58" wp14:editId="5DCCC0C9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E439E16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131497D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1811275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651FC69E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0F137F35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7A03C5A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130CB45E" wp14:editId="6970295A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12D8EA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33183464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429EC0B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F52EA0A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0AE9742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5D"/>
    <w:rsid w:val="000703C5"/>
    <w:rsid w:val="00185167"/>
    <w:rsid w:val="00312BB9"/>
    <w:rsid w:val="004B62B5"/>
    <w:rsid w:val="004E1522"/>
    <w:rsid w:val="00781DA2"/>
    <w:rsid w:val="008C4870"/>
    <w:rsid w:val="00965A8D"/>
    <w:rsid w:val="0098205D"/>
    <w:rsid w:val="00A96A0E"/>
    <w:rsid w:val="00C40C52"/>
    <w:rsid w:val="00D55DFF"/>
    <w:rsid w:val="00F35B38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1C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Cosimo Gasparri</cp:lastModifiedBy>
  <cp:revision>4</cp:revision>
  <dcterms:created xsi:type="dcterms:W3CDTF">2022-06-12T09:53:00Z</dcterms:created>
  <dcterms:modified xsi:type="dcterms:W3CDTF">2024-06-03T06:24:00Z</dcterms:modified>
</cp:coreProperties>
</file>